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BE" w:rsidRPr="00E6171A" w:rsidRDefault="004C4EBE" w:rsidP="004C4EBE">
      <w:pPr>
        <w:pStyle w:val="NoSpacing"/>
        <w:jc w:val="center"/>
      </w:pPr>
      <w:r w:rsidRPr="00C41E83">
        <w:rPr>
          <w:rFonts w:ascii="Times New Roman" w:eastAsia="Times New Roman" w:hAnsi="Times New Roman" w:cs="Times New Roman"/>
          <w:noProof/>
          <w:sz w:val="24"/>
          <w:szCs w:val="24"/>
          <w:lang w:val="id-ID" w:eastAsia="id-ID"/>
        </w:rPr>
        <w:drawing>
          <wp:anchor distT="0" distB="0" distL="114300" distR="114300" simplePos="0" relativeHeight="251712512" behindDoc="1" locked="0" layoutInCell="1" allowOverlap="1">
            <wp:simplePos x="0" y="0"/>
            <wp:positionH relativeFrom="column">
              <wp:posOffset>661246</wp:posOffset>
            </wp:positionH>
            <wp:positionV relativeFrom="paragraph">
              <wp:posOffset>-186267</wp:posOffset>
            </wp:positionV>
            <wp:extent cx="762000" cy="755015"/>
            <wp:effectExtent l="0" t="0" r="0" b="6985"/>
            <wp:wrapNone/>
            <wp:docPr id="1" name="Picture 0" descr="BISU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U logo final.jpg"/>
                    <pic:cNvPicPr>
                      <a:picLocks noChangeAspect="1" noChangeArrowheads="1"/>
                    </pic:cNvPicPr>
                  </pic:nvPicPr>
                  <pic:blipFill>
                    <a:blip r:embed="rId5" cstate="print"/>
                    <a:srcRect/>
                    <a:stretch>
                      <a:fillRect/>
                    </a:stretch>
                  </pic:blipFill>
                  <pic:spPr bwMode="auto">
                    <a:xfrm>
                      <a:off x="0" y="0"/>
                      <a:ext cx="762000" cy="755015"/>
                    </a:xfrm>
                    <a:prstGeom prst="rect">
                      <a:avLst/>
                    </a:prstGeom>
                    <a:noFill/>
                    <a:ln w="9525">
                      <a:noFill/>
                      <a:miter lim="800000"/>
                      <a:headEnd/>
                      <a:tailEnd/>
                    </a:ln>
                  </pic:spPr>
                </pic:pic>
              </a:graphicData>
            </a:graphic>
          </wp:anchor>
        </w:drawing>
      </w:r>
      <w:r w:rsidRPr="00E6171A">
        <w:t>Republic of the Philippines</w:t>
      </w:r>
    </w:p>
    <w:p w:rsidR="004C4EBE" w:rsidRPr="00A21187" w:rsidRDefault="004C4EBE" w:rsidP="004C4EBE">
      <w:pPr>
        <w:pStyle w:val="NoSpacing"/>
        <w:jc w:val="center"/>
        <w:rPr>
          <w:rFonts w:ascii="Bookman Old Style" w:hAnsi="Bookman Old Style" w:cs="Courier New"/>
          <w:b/>
          <w:bCs/>
        </w:rPr>
      </w:pPr>
      <w:r w:rsidRPr="00A21187">
        <w:rPr>
          <w:rFonts w:ascii="Bookman Old Style" w:hAnsi="Bookman Old Style" w:cs="Courier New"/>
          <w:b/>
          <w:bCs/>
        </w:rPr>
        <w:t>BOHOL ISLAND STATE UNIVERSITY</w:t>
      </w:r>
    </w:p>
    <w:p w:rsidR="004C4EBE" w:rsidRDefault="00631D52" w:rsidP="004C4EBE">
      <w:pPr>
        <w:pStyle w:val="NoSpacing"/>
        <w:jc w:val="center"/>
        <w:rPr>
          <w:sz w:val="24"/>
          <w:szCs w:val="24"/>
        </w:rPr>
      </w:pPr>
      <w:r>
        <w:rPr>
          <w:sz w:val="24"/>
          <w:szCs w:val="24"/>
        </w:rPr>
        <w:t>Tagbilaran</w:t>
      </w:r>
      <w:r w:rsidR="004C4EBE" w:rsidRPr="00135D51">
        <w:rPr>
          <w:sz w:val="24"/>
          <w:szCs w:val="24"/>
        </w:rPr>
        <w:t>, Bohol</w:t>
      </w:r>
    </w:p>
    <w:p w:rsidR="00D61F1C" w:rsidRDefault="00D61F1C" w:rsidP="004C4EBE">
      <w:pPr>
        <w:pStyle w:val="NoSpacing"/>
        <w:jc w:val="center"/>
        <w:rPr>
          <w:sz w:val="24"/>
          <w:szCs w:val="24"/>
        </w:rPr>
      </w:pPr>
    </w:p>
    <w:p w:rsidR="00D61F1C" w:rsidRPr="00D61F1C" w:rsidRDefault="00D61F1C" w:rsidP="00D61F1C">
      <w:pPr>
        <w:pStyle w:val="NoSpacing"/>
        <w:rPr>
          <w:rFonts w:ascii="Arial Narrow" w:hAnsi="Arial Narrow"/>
          <w:b/>
          <w:szCs w:val="24"/>
        </w:rPr>
      </w:pPr>
      <w:r w:rsidRPr="00D61F1C">
        <w:rPr>
          <w:rFonts w:ascii="Arial Narrow" w:hAnsi="Arial Narrow"/>
          <w:b/>
          <w:szCs w:val="24"/>
        </w:rPr>
        <w:t xml:space="preserve">Course Code: </w:t>
      </w:r>
      <w:proofErr w:type="spellStart"/>
      <w:r w:rsidR="00990F23" w:rsidRPr="00990F23">
        <w:rPr>
          <w:rFonts w:ascii="Arial Narrow" w:hAnsi="Arial Narrow" w:cs="Arial"/>
          <w:b/>
        </w:rPr>
        <w:t>Educ</w:t>
      </w:r>
      <w:proofErr w:type="spellEnd"/>
      <w:r w:rsidR="00990F23" w:rsidRPr="00990F23">
        <w:rPr>
          <w:rFonts w:ascii="Arial Narrow" w:hAnsi="Arial Narrow" w:cs="Arial"/>
          <w:b/>
        </w:rPr>
        <w:t xml:space="preserve"> 4</w:t>
      </w:r>
    </w:p>
    <w:p w:rsidR="00D61F1C" w:rsidRPr="00D61F1C" w:rsidRDefault="00D61F1C" w:rsidP="00D61F1C">
      <w:pPr>
        <w:pStyle w:val="NoSpacing"/>
        <w:rPr>
          <w:b/>
          <w:sz w:val="24"/>
          <w:szCs w:val="24"/>
        </w:rPr>
      </w:pPr>
      <w:r w:rsidRPr="00D61F1C">
        <w:rPr>
          <w:rFonts w:ascii="Arial Narrow" w:hAnsi="Arial Narrow"/>
          <w:b/>
          <w:szCs w:val="24"/>
        </w:rPr>
        <w:t>Course Name:</w:t>
      </w:r>
      <w:r w:rsidRPr="00CC79E3">
        <w:rPr>
          <w:rFonts w:ascii="Arial Narrow" w:hAnsi="Arial Narrow"/>
          <w:b/>
        </w:rPr>
        <w:t xml:space="preserve">Technology for Teaching and Learning </w:t>
      </w:r>
      <w:r w:rsidR="008A15CE">
        <w:rPr>
          <w:rFonts w:ascii="Arial Narrow" w:hAnsi="Arial Narrow"/>
          <w:b/>
        </w:rPr>
        <w:t>1</w:t>
      </w:r>
    </w:p>
    <w:p w:rsidR="004C4EBE" w:rsidRDefault="004C4EBE" w:rsidP="004C4EBE">
      <w:pPr>
        <w:pStyle w:val="NoSpacing"/>
        <w:jc w:val="center"/>
        <w:rPr>
          <w:sz w:val="12"/>
          <w:szCs w:val="12"/>
        </w:rPr>
      </w:pPr>
    </w:p>
    <w:p w:rsidR="004C4EBE" w:rsidRDefault="004C4EBE" w:rsidP="004C4EBE">
      <w:pPr>
        <w:pStyle w:val="NoSpacing"/>
        <w:jc w:val="center"/>
        <w:rPr>
          <w:sz w:val="12"/>
          <w:szCs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28"/>
        <w:gridCol w:w="8664"/>
      </w:tblGrid>
      <w:tr w:rsidR="004C4EBE" w:rsidRPr="00CC79E3" w:rsidTr="00BF3C35">
        <w:tc>
          <w:tcPr>
            <w:tcW w:w="1254" w:type="dxa"/>
            <w:gridSpan w:val="2"/>
            <w:shd w:val="clear" w:color="auto" w:fill="auto"/>
          </w:tcPr>
          <w:p w:rsidR="004C4EBE" w:rsidRPr="00CC79E3" w:rsidRDefault="004C4EBE" w:rsidP="00BF3C35">
            <w:pPr>
              <w:jc w:val="both"/>
              <w:rPr>
                <w:rFonts w:ascii="Arial Narrow" w:hAnsi="Arial Narrow"/>
              </w:rPr>
            </w:pPr>
            <w:r w:rsidRPr="00CC79E3">
              <w:rPr>
                <w:rFonts w:ascii="Arial Narrow" w:hAnsi="Arial Narrow"/>
              </w:rPr>
              <w:t>VISION:</w:t>
            </w:r>
          </w:p>
        </w:tc>
        <w:tc>
          <w:tcPr>
            <w:tcW w:w="8664" w:type="dxa"/>
            <w:shd w:val="clear" w:color="auto" w:fill="auto"/>
          </w:tcPr>
          <w:p w:rsidR="004C4EBE" w:rsidRPr="00CC79E3" w:rsidRDefault="004C4EBE" w:rsidP="00BF3C35">
            <w:pPr>
              <w:jc w:val="both"/>
              <w:rPr>
                <w:rFonts w:ascii="Arial Narrow" w:hAnsi="Arial Narrow"/>
              </w:rPr>
            </w:pPr>
            <w:r w:rsidRPr="00CC79E3">
              <w:rPr>
                <w:rFonts w:ascii="Arial Narrow" w:hAnsi="Arial Narrow"/>
              </w:rPr>
              <w:t>A premier Science and Technology university for the formation of a world class and virtuous human resource for sustainable development in Bohol and the country.</w:t>
            </w:r>
          </w:p>
        </w:tc>
      </w:tr>
      <w:tr w:rsidR="004C4EBE" w:rsidRPr="00CC79E3" w:rsidTr="00BF3C35">
        <w:tc>
          <w:tcPr>
            <w:tcW w:w="1254" w:type="dxa"/>
            <w:gridSpan w:val="2"/>
            <w:shd w:val="clear" w:color="auto" w:fill="auto"/>
          </w:tcPr>
          <w:p w:rsidR="004C4EBE" w:rsidRPr="00CC79E3" w:rsidRDefault="004C4EBE" w:rsidP="00BF3C35">
            <w:pPr>
              <w:jc w:val="both"/>
              <w:rPr>
                <w:rFonts w:ascii="Arial Narrow" w:hAnsi="Arial Narrow"/>
              </w:rPr>
            </w:pPr>
            <w:r w:rsidRPr="00CC79E3">
              <w:rPr>
                <w:rFonts w:ascii="Arial Narrow" w:hAnsi="Arial Narrow"/>
              </w:rPr>
              <w:t>MISSION:</w:t>
            </w:r>
          </w:p>
        </w:tc>
        <w:tc>
          <w:tcPr>
            <w:tcW w:w="8664" w:type="dxa"/>
            <w:shd w:val="clear" w:color="auto" w:fill="auto"/>
          </w:tcPr>
          <w:p w:rsidR="004C4EBE" w:rsidRPr="00CC79E3" w:rsidRDefault="004C4EBE" w:rsidP="00BF3C35">
            <w:pPr>
              <w:jc w:val="both"/>
              <w:rPr>
                <w:rFonts w:ascii="Arial Narrow" w:hAnsi="Arial Narrow"/>
              </w:rPr>
            </w:pPr>
            <w:r w:rsidRPr="00CC79E3">
              <w:rPr>
                <w:rFonts w:ascii="Arial Narrow" w:hAnsi="Arial Narrow"/>
              </w:rPr>
              <w:t>BISU is committed to provide quality higher education in the arts and sciences, as well as in the professional and technological fields; undertake research and development, and extension services for sustainable development of Bohol and the country.</w:t>
            </w:r>
          </w:p>
        </w:tc>
      </w:tr>
      <w:tr w:rsidR="004C4EBE" w:rsidRPr="00CC79E3" w:rsidTr="00BF3C35">
        <w:tc>
          <w:tcPr>
            <w:tcW w:w="1254" w:type="dxa"/>
            <w:gridSpan w:val="2"/>
            <w:shd w:val="clear" w:color="auto" w:fill="auto"/>
          </w:tcPr>
          <w:p w:rsidR="004C4EBE" w:rsidRPr="00CC79E3" w:rsidRDefault="004C4EBE" w:rsidP="00BF3C35">
            <w:pPr>
              <w:jc w:val="both"/>
              <w:rPr>
                <w:rFonts w:ascii="Arial Narrow" w:hAnsi="Arial Narrow"/>
              </w:rPr>
            </w:pPr>
            <w:r w:rsidRPr="00CC79E3">
              <w:rPr>
                <w:rFonts w:ascii="Arial Narrow" w:hAnsi="Arial Narrow"/>
              </w:rPr>
              <w:t>GOALS:</w:t>
            </w:r>
          </w:p>
        </w:tc>
        <w:tc>
          <w:tcPr>
            <w:tcW w:w="8664" w:type="dxa"/>
            <w:shd w:val="clear" w:color="auto" w:fill="auto"/>
          </w:tcPr>
          <w:p w:rsidR="004C4EBE" w:rsidRPr="00CC79E3" w:rsidRDefault="004C4EBE" w:rsidP="004C4EBE">
            <w:pPr>
              <w:numPr>
                <w:ilvl w:val="0"/>
                <w:numId w:val="6"/>
              </w:numPr>
              <w:tabs>
                <w:tab w:val="clear" w:pos="720"/>
                <w:tab w:val="num" w:pos="350"/>
              </w:tabs>
              <w:spacing w:after="0" w:line="240" w:lineRule="auto"/>
              <w:ind w:left="350"/>
              <w:jc w:val="both"/>
              <w:rPr>
                <w:rFonts w:ascii="Arial Narrow" w:hAnsi="Arial Narrow"/>
              </w:rPr>
            </w:pPr>
            <w:r w:rsidRPr="00CC79E3">
              <w:rPr>
                <w:rFonts w:ascii="Arial Narrow" w:hAnsi="Arial Narrow"/>
              </w:rPr>
              <w:t>Pursue faculty and education excellence and strengthen the current viable curricular programs and develop curricular programs that are responsive to the demands of the times both in the industry and the environment.</w:t>
            </w:r>
          </w:p>
          <w:p w:rsidR="004C4EBE" w:rsidRPr="00CC79E3" w:rsidRDefault="004C4EBE" w:rsidP="004C4EBE">
            <w:pPr>
              <w:numPr>
                <w:ilvl w:val="0"/>
                <w:numId w:val="6"/>
              </w:numPr>
              <w:tabs>
                <w:tab w:val="clear" w:pos="720"/>
                <w:tab w:val="num" w:pos="350"/>
              </w:tabs>
              <w:spacing w:after="0" w:line="240" w:lineRule="auto"/>
              <w:ind w:hanging="730"/>
              <w:jc w:val="both"/>
              <w:rPr>
                <w:rFonts w:ascii="Arial Narrow" w:hAnsi="Arial Narrow"/>
              </w:rPr>
            </w:pPr>
            <w:r w:rsidRPr="00CC79E3">
              <w:rPr>
                <w:rFonts w:ascii="Arial Narrow" w:hAnsi="Arial Narrow"/>
              </w:rPr>
              <w:t>Promote quality research outputs that respond to the needs of the local and national communities.</w:t>
            </w:r>
          </w:p>
          <w:p w:rsidR="004C4EBE" w:rsidRPr="00CC79E3" w:rsidRDefault="004C4EBE" w:rsidP="004C4EBE">
            <w:pPr>
              <w:numPr>
                <w:ilvl w:val="0"/>
                <w:numId w:val="6"/>
              </w:numPr>
              <w:tabs>
                <w:tab w:val="clear" w:pos="720"/>
                <w:tab w:val="num" w:pos="350"/>
              </w:tabs>
              <w:spacing w:after="0" w:line="240" w:lineRule="auto"/>
              <w:ind w:hanging="730"/>
              <w:jc w:val="both"/>
              <w:rPr>
                <w:rFonts w:ascii="Arial Narrow" w:hAnsi="Arial Narrow"/>
              </w:rPr>
            </w:pPr>
            <w:r w:rsidRPr="00CC79E3">
              <w:rPr>
                <w:rFonts w:ascii="Arial Narrow" w:hAnsi="Arial Narrow"/>
              </w:rPr>
              <w:t>Develop communities through responsive extension programs.</w:t>
            </w:r>
          </w:p>
          <w:p w:rsidR="004C4EBE" w:rsidRPr="00CC79E3" w:rsidRDefault="004C4EBE" w:rsidP="004C4EBE">
            <w:pPr>
              <w:numPr>
                <w:ilvl w:val="0"/>
                <w:numId w:val="6"/>
              </w:numPr>
              <w:tabs>
                <w:tab w:val="clear" w:pos="720"/>
                <w:tab w:val="num" w:pos="350"/>
              </w:tabs>
              <w:spacing w:after="0" w:line="240" w:lineRule="auto"/>
              <w:ind w:hanging="730"/>
              <w:jc w:val="both"/>
              <w:rPr>
                <w:rFonts w:ascii="Arial Narrow" w:hAnsi="Arial Narrow"/>
              </w:rPr>
            </w:pPr>
            <w:r w:rsidRPr="00CC79E3">
              <w:rPr>
                <w:rFonts w:ascii="Arial Narrow" w:hAnsi="Arial Narrow"/>
              </w:rPr>
              <w:t>Adopt efficient and profitable income generating projects/enterprise for self-sustainability.</w:t>
            </w:r>
          </w:p>
          <w:p w:rsidR="004C4EBE" w:rsidRPr="00CC79E3" w:rsidRDefault="004C4EBE" w:rsidP="004C4EBE">
            <w:pPr>
              <w:numPr>
                <w:ilvl w:val="0"/>
                <w:numId w:val="6"/>
              </w:numPr>
              <w:tabs>
                <w:tab w:val="clear" w:pos="720"/>
                <w:tab w:val="num" w:pos="350"/>
              </w:tabs>
              <w:spacing w:after="0" w:line="240" w:lineRule="auto"/>
              <w:ind w:hanging="730"/>
              <w:jc w:val="both"/>
              <w:rPr>
                <w:rFonts w:ascii="Arial Narrow" w:hAnsi="Arial Narrow"/>
              </w:rPr>
            </w:pPr>
            <w:r w:rsidRPr="00CC79E3">
              <w:rPr>
                <w:rFonts w:ascii="Arial Narrow" w:hAnsi="Arial Narrow"/>
              </w:rPr>
              <w:t>Provide adequate, state-of-the-art and accessible infrastructure support facilities for quality equation.</w:t>
            </w:r>
          </w:p>
          <w:p w:rsidR="004C4EBE" w:rsidRPr="00CC79E3" w:rsidRDefault="004C4EBE" w:rsidP="004C4EBE">
            <w:pPr>
              <w:numPr>
                <w:ilvl w:val="0"/>
                <w:numId w:val="6"/>
              </w:numPr>
              <w:tabs>
                <w:tab w:val="clear" w:pos="720"/>
                <w:tab w:val="num" w:pos="350"/>
              </w:tabs>
              <w:spacing w:after="0" w:line="240" w:lineRule="auto"/>
              <w:ind w:hanging="730"/>
              <w:jc w:val="both"/>
              <w:rPr>
                <w:rFonts w:ascii="Arial Narrow" w:hAnsi="Arial Narrow"/>
              </w:rPr>
            </w:pPr>
            <w:r w:rsidRPr="00CC79E3">
              <w:rPr>
                <w:rFonts w:ascii="Arial Narrow" w:hAnsi="Arial Narrow"/>
              </w:rPr>
              <w:t>Promote efficient and effective good governance supportive of high quality education.</w:t>
            </w:r>
          </w:p>
        </w:tc>
      </w:tr>
      <w:tr w:rsidR="004C4EBE" w:rsidRPr="00CC79E3" w:rsidTr="00BF3C35">
        <w:tc>
          <w:tcPr>
            <w:tcW w:w="9918" w:type="dxa"/>
            <w:gridSpan w:val="3"/>
            <w:shd w:val="clear" w:color="auto" w:fill="auto"/>
          </w:tcPr>
          <w:p w:rsidR="004C4EBE" w:rsidRPr="00CC79E3" w:rsidRDefault="004C4EBE" w:rsidP="00BF3C35">
            <w:pPr>
              <w:jc w:val="both"/>
              <w:rPr>
                <w:rFonts w:ascii="Arial Narrow" w:hAnsi="Arial Narrow"/>
              </w:rPr>
            </w:pPr>
            <w:r w:rsidRPr="00CC79E3">
              <w:rPr>
                <w:rFonts w:ascii="Arial Narrow" w:hAnsi="Arial Narrow"/>
              </w:rPr>
              <w:t>CORE VALUES:</w:t>
            </w:r>
          </w:p>
        </w:tc>
      </w:tr>
      <w:tr w:rsidR="004C4EBE" w:rsidRPr="00CC79E3" w:rsidTr="00BF3C35">
        <w:tc>
          <w:tcPr>
            <w:tcW w:w="1226" w:type="dxa"/>
            <w:shd w:val="clear" w:color="auto" w:fill="auto"/>
          </w:tcPr>
          <w:p w:rsidR="004C4EBE" w:rsidRPr="00CC79E3" w:rsidRDefault="004C4EBE" w:rsidP="00BF3C35">
            <w:pPr>
              <w:jc w:val="right"/>
              <w:rPr>
                <w:rFonts w:ascii="Arial Narrow" w:hAnsi="Arial Narrow"/>
              </w:rPr>
            </w:pPr>
          </w:p>
        </w:tc>
        <w:tc>
          <w:tcPr>
            <w:tcW w:w="8692" w:type="dxa"/>
            <w:gridSpan w:val="2"/>
            <w:shd w:val="clear" w:color="auto" w:fill="auto"/>
          </w:tcPr>
          <w:p w:rsidR="004C4EBE" w:rsidRPr="00CC79E3" w:rsidRDefault="004C4EBE" w:rsidP="004C4EBE">
            <w:pPr>
              <w:numPr>
                <w:ilvl w:val="0"/>
                <w:numId w:val="7"/>
              </w:numPr>
              <w:spacing w:after="0" w:line="240" w:lineRule="auto"/>
              <w:jc w:val="both"/>
              <w:rPr>
                <w:rFonts w:ascii="Arial Narrow" w:hAnsi="Arial Narrow"/>
              </w:rPr>
            </w:pPr>
            <w:r w:rsidRPr="00CC79E3">
              <w:rPr>
                <w:rFonts w:ascii="Arial Narrow" w:hAnsi="Arial Narrow"/>
              </w:rPr>
              <w:t>Search for Excellence (BISU’s commitment to quality education shall be driven and characterized by excellence in every output and activity it produces/conducts through interweaving the technical, fundamental and practical knowledge.)</w:t>
            </w:r>
          </w:p>
          <w:p w:rsidR="004C4EBE" w:rsidRPr="00CC79E3" w:rsidRDefault="004C4EBE" w:rsidP="004C4EBE">
            <w:pPr>
              <w:numPr>
                <w:ilvl w:val="0"/>
                <w:numId w:val="7"/>
              </w:numPr>
              <w:spacing w:after="0" w:line="240" w:lineRule="auto"/>
              <w:jc w:val="both"/>
              <w:rPr>
                <w:rFonts w:ascii="Arial Narrow" w:hAnsi="Arial Narrow"/>
              </w:rPr>
            </w:pPr>
            <w:r w:rsidRPr="00CC79E3">
              <w:rPr>
                <w:rFonts w:ascii="Arial Narrow" w:hAnsi="Arial Narrow"/>
              </w:rPr>
              <w:t xml:space="preserve">Responsiveness to Challenges (As a newfound institution of higher learning, BISU is faced will all the challenges demanded particularly the continuing depletion of the national government’s financial support along with BISU’s desire for upgrading its facilities and human resources.  Being intellectually diverse and entrepreneurial, creative and innovative, BISU shall beat the odds by capitalizing on creative collaborations with its individual campuses, the community, local government units and other sectors available.) </w:t>
            </w:r>
          </w:p>
          <w:p w:rsidR="004C4EBE" w:rsidRPr="00CC79E3" w:rsidRDefault="004C4EBE" w:rsidP="004C4EBE">
            <w:pPr>
              <w:numPr>
                <w:ilvl w:val="0"/>
                <w:numId w:val="7"/>
              </w:numPr>
              <w:spacing w:after="0" w:line="240" w:lineRule="auto"/>
              <w:jc w:val="both"/>
              <w:rPr>
                <w:rFonts w:ascii="Arial Narrow" w:hAnsi="Arial Narrow"/>
              </w:rPr>
            </w:pPr>
            <w:r w:rsidRPr="00CC79E3">
              <w:rPr>
                <w:rFonts w:ascii="Arial Narrow" w:hAnsi="Arial Narrow"/>
              </w:rPr>
              <w:t>Student Access (Being a state-owned university, BISU is committed to providing public service, by becoming a university that is open and accessible to all students who merit entrance.  This value is the most important consideration by BISU in its drive to continuously develop, improve and upgrade its facilities and seek for more funds.)</w:t>
            </w:r>
          </w:p>
          <w:p w:rsidR="004C4EBE" w:rsidRPr="00CC79E3" w:rsidRDefault="004C4EBE" w:rsidP="004C4EBE">
            <w:pPr>
              <w:numPr>
                <w:ilvl w:val="0"/>
                <w:numId w:val="7"/>
              </w:numPr>
              <w:spacing w:after="0" w:line="240" w:lineRule="auto"/>
              <w:jc w:val="both"/>
              <w:rPr>
                <w:rFonts w:ascii="Arial Narrow" w:hAnsi="Arial Narrow"/>
              </w:rPr>
            </w:pPr>
            <w:r w:rsidRPr="00CC79E3">
              <w:rPr>
                <w:rFonts w:ascii="Arial Narrow" w:hAnsi="Arial Narrow"/>
              </w:rPr>
              <w:t xml:space="preserve">Public Engagement (Expresses BISU’s commitment to </w:t>
            </w:r>
            <w:proofErr w:type="gramStart"/>
            <w:r w:rsidRPr="00CC79E3">
              <w:rPr>
                <w:rFonts w:ascii="Arial Narrow" w:hAnsi="Arial Narrow"/>
              </w:rPr>
              <w:t>search  for</w:t>
            </w:r>
            <w:proofErr w:type="gramEnd"/>
            <w:r w:rsidRPr="00CC79E3">
              <w:rPr>
                <w:rFonts w:ascii="Arial Narrow" w:hAnsi="Arial Narrow"/>
              </w:rPr>
              <w:t xml:space="preserve"> knowledge-based solutions to societal and economic problems particularly of Bohol and of the region.  Public engagement is the interpretation of BISU’s commitment to research and extension by being proactive in introducing changes that will deeply impact on the improvement of the life of the people.)</w:t>
            </w:r>
          </w:p>
          <w:p w:rsidR="004C4EBE" w:rsidRPr="00CC79E3" w:rsidRDefault="004C4EBE" w:rsidP="004C4EBE">
            <w:pPr>
              <w:numPr>
                <w:ilvl w:val="0"/>
                <w:numId w:val="7"/>
              </w:numPr>
              <w:spacing w:after="0" w:line="240" w:lineRule="auto"/>
              <w:jc w:val="both"/>
              <w:rPr>
                <w:rFonts w:ascii="Arial Narrow" w:hAnsi="Arial Narrow"/>
              </w:rPr>
            </w:pPr>
            <w:r w:rsidRPr="00CC79E3">
              <w:rPr>
                <w:rFonts w:ascii="Arial Narrow" w:hAnsi="Arial Narrow"/>
              </w:rPr>
              <w:t>Good Governance (Alongside the current regime’s objectives of good governance in the delivery of basic services, BISU shall strive to institutionalize a streamlined, efficient and effective structure and systems that is supportive of the university’s goals and objectives, sans bureaucratic practices.)</w:t>
            </w:r>
          </w:p>
        </w:tc>
      </w:tr>
    </w:tbl>
    <w:p w:rsidR="004C4EBE" w:rsidRPr="00CC79E3" w:rsidRDefault="004C4EBE" w:rsidP="004C4EBE">
      <w:pPr>
        <w:spacing w:after="0" w:line="240" w:lineRule="auto"/>
        <w:rPr>
          <w:rFonts w:ascii="Arial Narrow" w:hAnsi="Arial Narrow" w:cs="Arial"/>
          <w:b/>
        </w:rPr>
      </w:pPr>
    </w:p>
    <w:tbl>
      <w:tblPr>
        <w:tblStyle w:val="TableGrid"/>
        <w:tblW w:w="9918" w:type="dxa"/>
        <w:tblLook w:val="04A0"/>
      </w:tblPr>
      <w:tblGrid>
        <w:gridCol w:w="4879"/>
        <w:gridCol w:w="5039"/>
      </w:tblGrid>
      <w:tr w:rsidR="004C4EBE" w:rsidRPr="00CC79E3" w:rsidTr="00BF3C35">
        <w:trPr>
          <w:trHeight w:val="135"/>
        </w:trPr>
        <w:tc>
          <w:tcPr>
            <w:tcW w:w="9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BF3C35">
            <w:pPr>
              <w:spacing w:before="100" w:beforeAutospacing="1" w:after="160"/>
              <w:contextualSpacing/>
              <w:jc w:val="center"/>
              <w:rPr>
                <w:rFonts w:ascii="Arial Narrow" w:hAnsi="Arial Narrow" w:cs="Arial"/>
                <w:b/>
                <w:lang w:val="id-ID"/>
              </w:rPr>
            </w:pPr>
          </w:p>
          <w:p w:rsidR="004C4EBE" w:rsidRPr="00CC79E3" w:rsidRDefault="004C4EBE" w:rsidP="00BF3C35">
            <w:pPr>
              <w:spacing w:before="100" w:beforeAutospacing="1" w:after="160"/>
              <w:contextualSpacing/>
              <w:jc w:val="center"/>
              <w:rPr>
                <w:rFonts w:ascii="Arial Narrow" w:hAnsi="Arial Narrow" w:cs="Arial"/>
                <w:b/>
                <w:lang w:val="id-ID"/>
              </w:rPr>
            </w:pPr>
            <w:r w:rsidRPr="00CC79E3">
              <w:rPr>
                <w:rFonts w:ascii="Arial Narrow" w:hAnsi="Arial Narrow" w:cs="Arial"/>
                <w:b/>
                <w:lang w:val="id-ID"/>
              </w:rPr>
              <w:t xml:space="preserve">Program Outcomes </w:t>
            </w:r>
            <w:r w:rsidRPr="00CC79E3">
              <w:rPr>
                <w:rFonts w:ascii="Arial Narrow" w:hAnsi="Arial Narrow" w:cs="Arial"/>
                <w:b/>
              </w:rPr>
              <w:t>Common to Teacher Education</w:t>
            </w:r>
          </w:p>
        </w:tc>
      </w:tr>
      <w:tr w:rsidR="004C4EBE" w:rsidRPr="00CC79E3" w:rsidTr="00BF3C35">
        <w:trPr>
          <w:trHeight w:val="135"/>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BF3C35">
            <w:pPr>
              <w:tabs>
                <w:tab w:val="left" w:pos="3615"/>
              </w:tabs>
              <w:spacing w:before="100" w:beforeAutospacing="1" w:after="160"/>
              <w:contextualSpacing/>
              <w:rPr>
                <w:rFonts w:ascii="Arial Narrow" w:hAnsi="Arial Narrow" w:cs="Arial"/>
                <w:b/>
                <w:lang w:val="id-ID"/>
              </w:rPr>
            </w:pPr>
            <w:r w:rsidRPr="00CC79E3">
              <w:rPr>
                <w:rFonts w:ascii="Arial Narrow" w:hAnsi="Arial Narrow" w:cs="Arial"/>
                <w:b/>
                <w:lang w:val="id-ID"/>
              </w:rPr>
              <w:t>Program Outcomes</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BF3C35">
            <w:pPr>
              <w:spacing w:before="100" w:beforeAutospacing="1" w:after="160"/>
              <w:contextualSpacing/>
              <w:rPr>
                <w:rFonts w:ascii="Arial Narrow" w:hAnsi="Arial Narrow" w:cs="Arial"/>
              </w:rPr>
            </w:pPr>
            <w:r w:rsidRPr="00CC79E3">
              <w:rPr>
                <w:rFonts w:ascii="Arial Narrow" w:hAnsi="Arial Narrow" w:cs="Arial"/>
                <w:b/>
              </w:rPr>
              <w:t>Performance Indicators</w:t>
            </w:r>
          </w:p>
        </w:tc>
      </w:tr>
      <w:tr w:rsidR="004C4EBE" w:rsidRPr="00CC79E3" w:rsidTr="00BF3C35">
        <w:trPr>
          <w:trHeight w:val="135"/>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0"/>
              </w:numPr>
              <w:spacing w:before="100" w:beforeAutospacing="1" w:after="100" w:afterAutospacing="1" w:line="240" w:lineRule="auto"/>
              <w:ind w:left="318" w:hanging="318"/>
              <w:jc w:val="both"/>
              <w:rPr>
                <w:rFonts w:ascii="Arial Narrow" w:hAnsi="Arial Narrow" w:cs="Arial"/>
                <w:lang w:val="id-ID"/>
              </w:rPr>
            </w:pPr>
            <w:r w:rsidRPr="00CC79E3">
              <w:rPr>
                <w:rFonts w:ascii="Arial Narrow" w:hAnsi="Arial Narrow" w:cs="Arial"/>
                <w:lang w:val="id-ID"/>
              </w:rPr>
              <w:t>Articulate the rootedness of education in Philosophical, sociocultural, historical, Psychological, and Political contexts</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1"/>
              </w:numPr>
              <w:spacing w:before="100" w:beforeAutospacing="1" w:after="100" w:afterAutospacing="1" w:line="240" w:lineRule="auto"/>
              <w:ind w:left="252" w:hanging="270"/>
              <w:jc w:val="both"/>
              <w:rPr>
                <w:rFonts w:ascii="Arial Narrow" w:hAnsi="Arial Narrow" w:cs="Arial"/>
              </w:rPr>
            </w:pPr>
            <w:r w:rsidRPr="00CC79E3">
              <w:rPr>
                <w:rFonts w:ascii="Arial Narrow" w:hAnsi="Arial Narrow" w:cs="Arial"/>
              </w:rPr>
              <w:t>Generate opportunities for reflection on historical, social, cultural and political processes as they affect the day to day lives of the students.</w:t>
            </w:r>
          </w:p>
        </w:tc>
      </w:tr>
      <w:tr w:rsidR="004C4EBE" w:rsidRPr="00CC79E3" w:rsidTr="00BF3C35">
        <w:trPr>
          <w:trHeight w:val="135"/>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EBE" w:rsidRPr="00CC79E3" w:rsidRDefault="004C4EBE" w:rsidP="00990F23">
            <w:pPr>
              <w:pStyle w:val="ListParagraph"/>
              <w:numPr>
                <w:ilvl w:val="0"/>
                <w:numId w:val="10"/>
              </w:numPr>
              <w:tabs>
                <w:tab w:val="left" w:pos="375"/>
              </w:tabs>
              <w:spacing w:before="100" w:beforeAutospacing="1" w:after="100" w:afterAutospacing="1" w:line="240" w:lineRule="auto"/>
              <w:ind w:left="34" w:firstLine="0"/>
              <w:rPr>
                <w:rFonts w:ascii="Arial Narrow" w:hAnsi="Arial Narrow" w:cs="Arial"/>
                <w:lang w:val="id-ID"/>
              </w:rPr>
            </w:pPr>
            <w:r w:rsidRPr="00CC79E3">
              <w:rPr>
                <w:rFonts w:ascii="Arial Narrow" w:hAnsi="Arial Narrow" w:cs="Arial"/>
                <w:lang w:val="id-ID"/>
              </w:rPr>
              <w:t>Demonstrate mastery of subject matter/discipline</w:t>
            </w:r>
          </w:p>
          <w:p w:rsidR="004C4EBE" w:rsidRPr="00CC79E3" w:rsidRDefault="004C4EBE" w:rsidP="00BF3C35">
            <w:pPr>
              <w:pStyle w:val="ListParagraph"/>
              <w:tabs>
                <w:tab w:val="left" w:pos="375"/>
              </w:tabs>
              <w:spacing w:before="100" w:beforeAutospacing="1"/>
              <w:ind w:left="34"/>
              <w:rPr>
                <w:rFonts w:ascii="Arial Narrow" w:hAnsi="Arial Narrow" w:cs="Arial"/>
                <w:color w:val="FF0000"/>
                <w:lang w:val="id-ID"/>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1"/>
              </w:numPr>
              <w:tabs>
                <w:tab w:val="left" w:pos="300"/>
                <w:tab w:val="center" w:pos="3384"/>
              </w:tabs>
              <w:spacing w:after="100" w:afterAutospacing="1" w:line="240" w:lineRule="auto"/>
              <w:ind w:left="342"/>
              <w:rPr>
                <w:rFonts w:ascii="Arial Narrow" w:hAnsi="Arial Narrow" w:cs="Arial"/>
              </w:rPr>
            </w:pPr>
            <w:r w:rsidRPr="00CC79E3">
              <w:rPr>
                <w:rFonts w:ascii="Arial Narrow" w:hAnsi="Arial Narrow" w:cs="Arial"/>
              </w:rPr>
              <w:t>Actively engages students to sustain interest in the subject matter.</w:t>
            </w:r>
          </w:p>
          <w:p w:rsidR="004C4EBE" w:rsidRPr="00CC79E3" w:rsidRDefault="004C4EBE" w:rsidP="00990F23">
            <w:pPr>
              <w:pStyle w:val="ListParagraph"/>
              <w:numPr>
                <w:ilvl w:val="0"/>
                <w:numId w:val="11"/>
              </w:numPr>
              <w:tabs>
                <w:tab w:val="left" w:pos="300"/>
                <w:tab w:val="center" w:pos="3384"/>
              </w:tabs>
              <w:spacing w:after="100" w:afterAutospacing="1" w:line="240" w:lineRule="auto"/>
              <w:ind w:left="342"/>
              <w:rPr>
                <w:rFonts w:ascii="Arial Narrow" w:hAnsi="Arial Narrow" w:cs="Arial"/>
              </w:rPr>
            </w:pPr>
            <w:r w:rsidRPr="00CC79E3">
              <w:rPr>
                <w:rFonts w:ascii="Arial Narrow" w:hAnsi="Arial Narrow" w:cs="Arial"/>
              </w:rPr>
              <w:t>Implements learner-friendly classroom management procedures and practices.</w:t>
            </w:r>
          </w:p>
        </w:tc>
      </w:tr>
      <w:tr w:rsidR="004C4EBE" w:rsidRPr="00CC79E3" w:rsidTr="00BF3C35">
        <w:trPr>
          <w:trHeight w:val="135"/>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BF3C35">
            <w:pPr>
              <w:spacing w:before="100" w:beforeAutospacing="1" w:after="160"/>
              <w:contextualSpacing/>
              <w:jc w:val="both"/>
              <w:rPr>
                <w:rFonts w:ascii="Arial Narrow" w:hAnsi="Arial Narrow" w:cs="Arial"/>
                <w:lang w:val="id-ID"/>
              </w:rPr>
            </w:pPr>
            <w:r w:rsidRPr="00CC79E3">
              <w:rPr>
                <w:rFonts w:ascii="Arial Narrow" w:hAnsi="Arial Narrow" w:cs="Arial"/>
                <w:lang w:val="id-ID"/>
              </w:rPr>
              <w:t>3</w:t>
            </w:r>
            <w:r w:rsidRPr="00CC79E3">
              <w:rPr>
                <w:rFonts w:ascii="Arial Narrow" w:hAnsi="Arial Narrow" w:cs="Arial"/>
              </w:rPr>
              <w:t xml:space="preserve">. </w:t>
            </w:r>
            <w:r w:rsidRPr="00CC79E3">
              <w:rPr>
                <w:rFonts w:ascii="Arial Narrow" w:hAnsi="Arial Narrow" w:cs="Arial"/>
                <w:lang w:val="id-ID"/>
              </w:rPr>
              <w:t>Facilitate learning using a wide range of teaching methodologies and deliveries modes appropriate to specific learners and their environments</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EBE" w:rsidRPr="00CC79E3" w:rsidRDefault="004C4EBE" w:rsidP="00990F23">
            <w:pPr>
              <w:pStyle w:val="ListParagraph"/>
              <w:numPr>
                <w:ilvl w:val="0"/>
                <w:numId w:val="12"/>
              </w:numPr>
              <w:spacing w:before="100" w:beforeAutospacing="1" w:after="100" w:afterAutospacing="1" w:line="240" w:lineRule="auto"/>
              <w:ind w:left="176" w:hanging="194"/>
              <w:jc w:val="both"/>
              <w:rPr>
                <w:rFonts w:ascii="Arial Narrow" w:hAnsi="Arial Narrow" w:cs="Arial"/>
              </w:rPr>
            </w:pPr>
            <w:r w:rsidRPr="00CC79E3">
              <w:rPr>
                <w:rFonts w:ascii="Arial Narrow" w:hAnsi="Arial Narrow" w:cs="Arial"/>
              </w:rPr>
              <w:t>Use varied teaching methodologies appropriate for diverse learners.</w:t>
            </w:r>
          </w:p>
          <w:p w:rsidR="004C4EBE" w:rsidRPr="00CC79E3" w:rsidRDefault="004C4EBE" w:rsidP="00990F23">
            <w:pPr>
              <w:pStyle w:val="ListParagraph"/>
              <w:numPr>
                <w:ilvl w:val="0"/>
                <w:numId w:val="12"/>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Evaluate current teaching approaches and innovate based on learners’ needs.</w:t>
            </w:r>
          </w:p>
          <w:p w:rsidR="004C4EBE" w:rsidRPr="00CC79E3" w:rsidRDefault="004C4EBE" w:rsidP="00BF3C35">
            <w:pPr>
              <w:pStyle w:val="ListParagraph"/>
              <w:spacing w:before="100" w:beforeAutospacing="1"/>
              <w:ind w:left="342"/>
              <w:jc w:val="both"/>
              <w:rPr>
                <w:rFonts w:ascii="Arial Narrow" w:hAnsi="Arial Narrow" w:cs="Arial"/>
                <w:lang w:val="id-ID"/>
              </w:rPr>
            </w:pPr>
          </w:p>
          <w:p w:rsidR="004C4EBE" w:rsidRPr="00CC79E3" w:rsidRDefault="004C4EBE" w:rsidP="00BF3C35">
            <w:pPr>
              <w:pStyle w:val="ListParagraph"/>
              <w:spacing w:before="100" w:beforeAutospacing="1"/>
              <w:ind w:left="342"/>
              <w:jc w:val="both"/>
              <w:rPr>
                <w:rFonts w:ascii="Arial Narrow" w:hAnsi="Arial Narrow" w:cs="Arial"/>
              </w:rPr>
            </w:pPr>
          </w:p>
        </w:tc>
      </w:tr>
      <w:tr w:rsidR="004C4EBE" w:rsidRPr="00CC79E3" w:rsidTr="00BF3C35">
        <w:trPr>
          <w:trHeight w:val="1724"/>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EBE" w:rsidRPr="00CC79E3" w:rsidRDefault="004C4EBE" w:rsidP="00BF3C35">
            <w:pPr>
              <w:spacing w:before="100" w:beforeAutospacing="1"/>
              <w:contextualSpacing/>
              <w:jc w:val="both"/>
              <w:rPr>
                <w:rFonts w:ascii="Arial Narrow" w:hAnsi="Arial Narrow" w:cs="Arial"/>
                <w:lang w:val="id-ID"/>
              </w:rPr>
            </w:pPr>
            <w:r w:rsidRPr="00CC79E3">
              <w:rPr>
                <w:rFonts w:ascii="Arial Narrow" w:hAnsi="Arial Narrow" w:cs="Arial"/>
              </w:rPr>
              <w:lastRenderedPageBreak/>
              <w:t xml:space="preserve">4. </w:t>
            </w:r>
            <w:r w:rsidRPr="00CC79E3">
              <w:rPr>
                <w:rFonts w:ascii="Arial Narrow" w:hAnsi="Arial Narrow" w:cs="Arial"/>
                <w:lang w:val="id-ID"/>
              </w:rPr>
              <w:t>Develop innovative curricula, instructional plans, teaching approaches, and resources for diverse learners</w:t>
            </w:r>
          </w:p>
          <w:p w:rsidR="004C4EBE" w:rsidRPr="00CC79E3" w:rsidRDefault="004C4EBE" w:rsidP="00BF3C35">
            <w:pPr>
              <w:spacing w:before="100" w:beforeAutospacing="1" w:after="160"/>
              <w:contextualSpacing/>
              <w:jc w:val="both"/>
              <w:rPr>
                <w:rFonts w:ascii="Arial Narrow" w:hAnsi="Arial Narrow" w:cs="Arial"/>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3"/>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Implement and evaluate the curriculum.</w:t>
            </w:r>
          </w:p>
          <w:p w:rsidR="004C4EBE" w:rsidRPr="00CC79E3" w:rsidRDefault="004C4EBE" w:rsidP="00990F23">
            <w:pPr>
              <w:pStyle w:val="ListParagraph"/>
              <w:numPr>
                <w:ilvl w:val="0"/>
                <w:numId w:val="13"/>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Effectively write and carry out the lesson plan with mastery.</w:t>
            </w:r>
          </w:p>
          <w:p w:rsidR="004C4EBE" w:rsidRPr="00CC79E3" w:rsidRDefault="004C4EBE" w:rsidP="00990F23">
            <w:pPr>
              <w:pStyle w:val="ListParagraph"/>
              <w:numPr>
                <w:ilvl w:val="0"/>
                <w:numId w:val="13"/>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Deliver interesting lessons with congruent objectives, subject matter, teaching-learning activities, materials and assessment procedures.</w:t>
            </w:r>
          </w:p>
        </w:tc>
      </w:tr>
      <w:tr w:rsidR="004C4EBE" w:rsidRPr="00CC79E3" w:rsidTr="00BF3C35">
        <w:trPr>
          <w:trHeight w:val="1973"/>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BF3C35">
            <w:pPr>
              <w:tabs>
                <w:tab w:val="left" w:pos="749"/>
                <w:tab w:val="center" w:pos="1476"/>
              </w:tabs>
              <w:spacing w:before="100" w:beforeAutospacing="1" w:after="160"/>
              <w:ind w:left="323" w:hanging="323"/>
              <w:contextualSpacing/>
              <w:rPr>
                <w:rFonts w:ascii="Arial Narrow" w:hAnsi="Arial Narrow" w:cs="Arial"/>
                <w:lang w:val="id-ID"/>
              </w:rPr>
            </w:pPr>
            <w:r w:rsidRPr="00CC79E3">
              <w:rPr>
                <w:rFonts w:ascii="Arial Narrow" w:hAnsi="Arial Narrow" w:cs="Arial"/>
              </w:rPr>
              <w:t xml:space="preserve">5. </w:t>
            </w:r>
            <w:r w:rsidRPr="00CC79E3">
              <w:rPr>
                <w:rFonts w:ascii="Arial Narrow" w:hAnsi="Arial Narrow" w:cs="Arial"/>
                <w:lang w:val="id-ID"/>
              </w:rPr>
              <w:t>Apply skills in the development and utilization of ICT to promote quality, relevant, and sustainable educational practices.</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4"/>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Source and organize data and information concerning teaching and learning.</w:t>
            </w:r>
          </w:p>
          <w:p w:rsidR="004C4EBE" w:rsidRPr="00CC79E3" w:rsidRDefault="004C4EBE" w:rsidP="00990F23">
            <w:pPr>
              <w:pStyle w:val="ListParagraph"/>
              <w:numPr>
                <w:ilvl w:val="0"/>
                <w:numId w:val="14"/>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Analyze and interpret data and information using appropriate tools and procedures.</w:t>
            </w:r>
          </w:p>
          <w:p w:rsidR="004C4EBE" w:rsidRPr="00CC79E3" w:rsidRDefault="004C4EBE" w:rsidP="00990F23">
            <w:pPr>
              <w:pStyle w:val="ListParagraph"/>
              <w:numPr>
                <w:ilvl w:val="0"/>
                <w:numId w:val="14"/>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Compose and disseminate properly well-written reports (progress reports, assessment, and official communications, among others).</w:t>
            </w:r>
          </w:p>
        </w:tc>
      </w:tr>
      <w:tr w:rsidR="004C4EBE" w:rsidRPr="00CC79E3" w:rsidTr="00BF3C35">
        <w:trPr>
          <w:trHeight w:val="1024"/>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7"/>
              </w:numPr>
              <w:tabs>
                <w:tab w:val="left" w:pos="318"/>
              </w:tabs>
              <w:spacing w:before="100" w:beforeAutospacing="1" w:after="100" w:afterAutospacing="1" w:line="240" w:lineRule="auto"/>
              <w:ind w:left="323" w:hanging="323"/>
              <w:jc w:val="both"/>
              <w:rPr>
                <w:rFonts w:ascii="Arial Narrow" w:hAnsi="Arial Narrow" w:cs="Arial"/>
                <w:lang w:val="id-ID"/>
              </w:rPr>
            </w:pPr>
            <w:r w:rsidRPr="00CC79E3">
              <w:rPr>
                <w:rFonts w:ascii="Arial Narrow" w:hAnsi="Arial Narrow" w:cs="Arial"/>
                <w:lang w:val="id-ID"/>
              </w:rPr>
              <w:t>Demonstrate a variety of thinking skills in planning, monitoring, assessing, and reporting learning  learning processes and outcomes .</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5"/>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Behave in accordance to the Code of Ethics of Professional Teachers.</w:t>
            </w:r>
          </w:p>
          <w:p w:rsidR="004C4EBE" w:rsidRPr="00CC79E3" w:rsidRDefault="004C4EBE" w:rsidP="00990F23">
            <w:pPr>
              <w:pStyle w:val="ListParagraph"/>
              <w:numPr>
                <w:ilvl w:val="0"/>
                <w:numId w:val="15"/>
              </w:numPr>
              <w:spacing w:before="100" w:beforeAutospacing="1" w:after="100" w:afterAutospacing="1" w:line="240" w:lineRule="auto"/>
              <w:ind w:left="342"/>
              <w:jc w:val="both"/>
              <w:rPr>
                <w:rFonts w:ascii="Arial Narrow" w:hAnsi="Arial Narrow" w:cs="Arial"/>
                <w:color w:val="FF0000"/>
              </w:rPr>
            </w:pPr>
            <w:r w:rsidRPr="00CC79E3">
              <w:rPr>
                <w:rFonts w:ascii="Arial Narrow" w:hAnsi="Arial Narrow" w:cs="Arial"/>
              </w:rPr>
              <w:t>Use the community as learning resource.</w:t>
            </w:r>
          </w:p>
        </w:tc>
      </w:tr>
      <w:tr w:rsidR="004C4EBE" w:rsidRPr="00CC79E3" w:rsidTr="00BF3C35">
        <w:trPr>
          <w:trHeight w:val="836"/>
        </w:trPr>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7"/>
              </w:numPr>
              <w:spacing w:before="100" w:beforeAutospacing="1" w:after="100" w:afterAutospacing="1" w:line="240" w:lineRule="auto"/>
              <w:ind w:left="323" w:hanging="323"/>
              <w:jc w:val="both"/>
              <w:rPr>
                <w:rFonts w:ascii="Arial Narrow" w:hAnsi="Arial Narrow" w:cs="Arial"/>
                <w:lang w:val="id-ID"/>
              </w:rPr>
            </w:pPr>
            <w:r w:rsidRPr="00CC79E3">
              <w:rPr>
                <w:rFonts w:ascii="Arial Narrow" w:hAnsi="Arial Narrow" w:cs="Arial"/>
                <w:lang w:val="id-ID"/>
              </w:rPr>
              <w:t>Practice professional and ethical teaching  standards sensitive to the local, national, and global realities</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EBE" w:rsidRPr="00CC79E3" w:rsidRDefault="004C4EBE" w:rsidP="00990F23">
            <w:pPr>
              <w:pStyle w:val="ListParagraph"/>
              <w:numPr>
                <w:ilvl w:val="0"/>
                <w:numId w:val="16"/>
              </w:numPr>
              <w:spacing w:before="100" w:beforeAutospacing="1" w:after="100" w:afterAutospacing="1" w:line="240" w:lineRule="auto"/>
              <w:ind w:left="342"/>
              <w:jc w:val="both"/>
              <w:rPr>
                <w:rFonts w:ascii="Arial Narrow" w:hAnsi="Arial Narrow" w:cs="Arial"/>
              </w:rPr>
            </w:pPr>
            <w:r w:rsidRPr="00CC79E3">
              <w:rPr>
                <w:rFonts w:ascii="Arial Narrow" w:hAnsi="Arial Narrow" w:cs="Arial"/>
              </w:rPr>
              <w:t>Plans a</w:t>
            </w:r>
            <w:r w:rsidRPr="00CC79E3">
              <w:rPr>
                <w:rFonts w:ascii="Arial Narrow" w:hAnsi="Arial Narrow" w:cs="Arial"/>
                <w:lang w:val="id-ID"/>
              </w:rPr>
              <w:t>n</w:t>
            </w:r>
            <w:r w:rsidRPr="00CC79E3">
              <w:rPr>
                <w:rFonts w:ascii="Arial Narrow" w:hAnsi="Arial Narrow" w:cs="Arial"/>
              </w:rPr>
              <w:t>d carries out personal and professional advancement.</w:t>
            </w:r>
          </w:p>
        </w:tc>
      </w:tr>
      <w:tr w:rsidR="004C4EBE" w:rsidRPr="00CC79E3" w:rsidTr="00BF3C35">
        <w:trPr>
          <w:trHeight w:val="765"/>
        </w:trPr>
        <w:tc>
          <w:tcPr>
            <w:tcW w:w="48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C4EBE" w:rsidRPr="00CC79E3" w:rsidRDefault="004C4EBE" w:rsidP="00990F23">
            <w:pPr>
              <w:pStyle w:val="ListParagraph"/>
              <w:numPr>
                <w:ilvl w:val="0"/>
                <w:numId w:val="17"/>
              </w:numPr>
              <w:spacing w:before="100" w:beforeAutospacing="1" w:after="100" w:afterAutospacing="1" w:line="240" w:lineRule="auto"/>
              <w:ind w:left="323" w:hanging="323"/>
              <w:jc w:val="both"/>
              <w:rPr>
                <w:rFonts w:ascii="Arial Narrow" w:hAnsi="Arial Narrow" w:cs="Arial"/>
                <w:lang w:val="id-ID"/>
              </w:rPr>
            </w:pPr>
            <w:r w:rsidRPr="00CC79E3">
              <w:rPr>
                <w:rFonts w:ascii="Arial Narrow" w:hAnsi="Arial Narrow" w:cs="Arial"/>
                <w:lang w:val="id-ID"/>
              </w:rPr>
              <w:t xml:space="preserve">Pursue lifelong learning for personal and professional growth through varied experiential and field-based opportunities </w:t>
            </w:r>
          </w:p>
        </w:tc>
        <w:tc>
          <w:tcPr>
            <w:tcW w:w="5039" w:type="dxa"/>
            <w:tcBorders>
              <w:top w:val="single" w:sz="4" w:space="0" w:color="000000" w:themeColor="text1"/>
              <w:left w:val="single" w:sz="4" w:space="0" w:color="000000" w:themeColor="text1"/>
              <w:bottom w:val="single" w:sz="4" w:space="0" w:color="auto"/>
              <w:right w:val="single" w:sz="4" w:space="0" w:color="000000" w:themeColor="text1"/>
            </w:tcBorders>
          </w:tcPr>
          <w:p w:rsidR="004C4EBE" w:rsidRPr="00CC79E3" w:rsidRDefault="004C4EBE" w:rsidP="00990F23">
            <w:pPr>
              <w:pStyle w:val="ListParagraph"/>
              <w:numPr>
                <w:ilvl w:val="0"/>
                <w:numId w:val="16"/>
              </w:numPr>
              <w:spacing w:before="100" w:beforeAutospacing="1" w:after="100" w:afterAutospacing="1" w:line="240" w:lineRule="auto"/>
              <w:ind w:left="342"/>
              <w:jc w:val="both"/>
              <w:rPr>
                <w:rFonts w:ascii="Arial Narrow" w:hAnsi="Arial Narrow" w:cs="Arial"/>
                <w:color w:val="FF0000"/>
              </w:rPr>
            </w:pPr>
          </w:p>
        </w:tc>
      </w:tr>
      <w:tr w:rsidR="004C4EBE" w:rsidRPr="00CC79E3" w:rsidTr="00BF3C35">
        <w:trPr>
          <w:trHeight w:val="300"/>
        </w:trPr>
        <w:tc>
          <w:tcPr>
            <w:tcW w:w="9918" w:type="dxa"/>
            <w:gridSpan w:val="2"/>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BF3C35">
            <w:pPr>
              <w:rPr>
                <w:rFonts w:ascii="Arial Narrow" w:hAnsi="Arial Narrow" w:cs="Arial"/>
              </w:rPr>
            </w:pPr>
            <w:r w:rsidRPr="00CC79E3">
              <w:rPr>
                <w:rFonts w:ascii="Arial Narrow" w:hAnsi="Arial Narrow" w:cs="Arial"/>
                <w:b/>
              </w:rPr>
              <w:t xml:space="preserve"> Program Outcomes for Bachelor of Secondary Education Major in Mathematics</w:t>
            </w:r>
          </w:p>
        </w:tc>
      </w:tr>
      <w:tr w:rsidR="004C4EBE" w:rsidRPr="00CC79E3" w:rsidTr="00BF3C35">
        <w:trPr>
          <w:trHeight w:val="315"/>
        </w:trPr>
        <w:tc>
          <w:tcPr>
            <w:tcW w:w="487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990F23">
            <w:pPr>
              <w:pStyle w:val="ListParagraph"/>
              <w:numPr>
                <w:ilvl w:val="1"/>
                <w:numId w:val="16"/>
              </w:numPr>
              <w:tabs>
                <w:tab w:val="clear" w:pos="1440"/>
                <w:tab w:val="num" w:pos="360"/>
              </w:tabs>
              <w:spacing w:before="100" w:beforeAutospacing="1" w:after="100" w:afterAutospacing="1" w:line="240" w:lineRule="auto"/>
              <w:ind w:left="360"/>
              <w:jc w:val="both"/>
              <w:rPr>
                <w:rFonts w:ascii="Arial Narrow" w:hAnsi="Arial Narrow" w:cs="Arial"/>
                <w:lang w:val="id-ID"/>
              </w:rPr>
            </w:pPr>
            <w:r w:rsidRPr="00CC79E3">
              <w:rPr>
                <w:rFonts w:ascii="Arial Narrow" w:hAnsi="Arial Narrow" w:cs="Arial"/>
              </w:rPr>
              <w:t>Exhibit competence in mathematical concepts and procedures</w:t>
            </w:r>
          </w:p>
        </w:tc>
        <w:tc>
          <w:tcPr>
            <w:tcW w:w="503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Explain and illustrate clearly, accurately and comprehensively the basic mathematical concepts, using relevant examples as needed</w:t>
            </w:r>
          </w:p>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Demonstrate in detail basic mathematical procedures</w:t>
            </w:r>
          </w:p>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Show the connections between mathematical concepts that are related to one another</w:t>
            </w:r>
          </w:p>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Provide examples to illustrate the application of mathematical concepts and procedures</w:t>
            </w:r>
          </w:p>
        </w:tc>
      </w:tr>
      <w:tr w:rsidR="004C4EBE" w:rsidRPr="00CC79E3" w:rsidTr="00BF3C35">
        <w:trPr>
          <w:trHeight w:val="217"/>
        </w:trPr>
        <w:tc>
          <w:tcPr>
            <w:tcW w:w="487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990F23">
            <w:pPr>
              <w:pStyle w:val="Default"/>
              <w:numPr>
                <w:ilvl w:val="1"/>
                <w:numId w:val="16"/>
              </w:numPr>
              <w:tabs>
                <w:tab w:val="clear" w:pos="1440"/>
                <w:tab w:val="num" w:pos="360"/>
              </w:tabs>
              <w:ind w:left="360"/>
              <w:jc w:val="both"/>
              <w:rPr>
                <w:rFonts w:ascii="Arial Narrow" w:hAnsi="Arial Narrow" w:cs="Arial"/>
                <w:color w:val="auto"/>
                <w:sz w:val="22"/>
                <w:szCs w:val="22"/>
              </w:rPr>
            </w:pPr>
            <w:r w:rsidRPr="00CC79E3">
              <w:rPr>
                <w:rFonts w:ascii="Arial Narrow" w:hAnsi="Arial Narrow" w:cs="Arial"/>
                <w:color w:val="auto"/>
                <w:sz w:val="22"/>
                <w:szCs w:val="22"/>
              </w:rPr>
              <w:t>Exhibit proficiency in relating mathematics to other curricular areas</w:t>
            </w:r>
          </w:p>
        </w:tc>
        <w:tc>
          <w:tcPr>
            <w:tcW w:w="503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Create a curriculum guide that shows how mathematics can be integrated with other curricular areas</w:t>
            </w:r>
          </w:p>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Identify teaching activities which support the implementation of the curriculum guide</w:t>
            </w:r>
          </w:p>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Develop and utilize instructional materials that support the integration of mathematics with other curricular areas</w:t>
            </w:r>
          </w:p>
          <w:p w:rsidR="004C4EBE" w:rsidRPr="00CC79E3" w:rsidRDefault="004C4EBE" w:rsidP="004C4EBE">
            <w:pPr>
              <w:pStyle w:val="Default"/>
              <w:numPr>
                <w:ilvl w:val="0"/>
                <w:numId w:val="1"/>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Utilize appropriate technologies to achieve the learning outcomes</w:t>
            </w:r>
          </w:p>
        </w:tc>
      </w:tr>
      <w:tr w:rsidR="004C4EBE" w:rsidRPr="00CC79E3" w:rsidTr="00BF3C35">
        <w:trPr>
          <w:trHeight w:val="217"/>
        </w:trPr>
        <w:tc>
          <w:tcPr>
            <w:tcW w:w="487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990F23">
            <w:pPr>
              <w:pStyle w:val="Default"/>
              <w:numPr>
                <w:ilvl w:val="1"/>
                <w:numId w:val="16"/>
              </w:numPr>
              <w:tabs>
                <w:tab w:val="clear" w:pos="1440"/>
                <w:tab w:val="num" w:pos="360"/>
              </w:tabs>
              <w:ind w:left="360"/>
              <w:jc w:val="both"/>
              <w:rPr>
                <w:rFonts w:ascii="Arial Narrow" w:hAnsi="Arial Narrow" w:cs="Arial"/>
                <w:color w:val="auto"/>
                <w:sz w:val="22"/>
                <w:szCs w:val="22"/>
              </w:rPr>
            </w:pPr>
            <w:r w:rsidRPr="00CC79E3">
              <w:rPr>
                <w:rFonts w:ascii="Arial Narrow" w:hAnsi="Arial Narrow" w:cs="Arial"/>
                <w:color w:val="auto"/>
                <w:sz w:val="22"/>
                <w:szCs w:val="22"/>
              </w:rPr>
              <w:t>Manifest meaningful and comprehensive pedagogical content knowledge (PCK) of mathematics</w:t>
            </w:r>
          </w:p>
        </w:tc>
        <w:tc>
          <w:tcPr>
            <w:tcW w:w="503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4C4EBE">
            <w:pPr>
              <w:pStyle w:val="Default"/>
              <w:numPr>
                <w:ilvl w:val="0"/>
                <w:numId w:val="2"/>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Demonstrate skills in various methods of learning in mathematics such as conducting investigations, modeling and doing research</w:t>
            </w:r>
          </w:p>
          <w:p w:rsidR="004C4EBE" w:rsidRPr="00CC79E3" w:rsidRDefault="004C4EBE" w:rsidP="004C4EBE">
            <w:pPr>
              <w:pStyle w:val="Default"/>
              <w:numPr>
                <w:ilvl w:val="0"/>
                <w:numId w:val="2"/>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Create and utilize learning experiences in the classroom which develop the learners’ skills in discovery learning, problem solving and critical thinking</w:t>
            </w:r>
          </w:p>
        </w:tc>
      </w:tr>
      <w:tr w:rsidR="004C4EBE" w:rsidRPr="00CC79E3" w:rsidTr="00BF3C35">
        <w:trPr>
          <w:trHeight w:val="300"/>
        </w:trPr>
        <w:tc>
          <w:tcPr>
            <w:tcW w:w="487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990F23">
            <w:pPr>
              <w:pStyle w:val="Default"/>
              <w:numPr>
                <w:ilvl w:val="1"/>
                <w:numId w:val="16"/>
              </w:numPr>
              <w:tabs>
                <w:tab w:val="clear" w:pos="1440"/>
                <w:tab w:val="num" w:pos="360"/>
              </w:tabs>
              <w:ind w:left="360"/>
              <w:jc w:val="both"/>
              <w:rPr>
                <w:rFonts w:ascii="Arial Narrow" w:hAnsi="Arial Narrow" w:cs="Arial"/>
                <w:color w:val="auto"/>
                <w:sz w:val="22"/>
                <w:szCs w:val="22"/>
              </w:rPr>
            </w:pPr>
            <w:r w:rsidRPr="00CC79E3">
              <w:rPr>
                <w:rFonts w:ascii="Arial Narrow" w:hAnsi="Arial Narrow" w:cs="Arial"/>
                <w:color w:val="auto"/>
                <w:sz w:val="22"/>
                <w:szCs w:val="22"/>
              </w:rPr>
              <w:t>Demonstrate competence in designing, constructing and utilizing different forms of assessment in mathematics</w:t>
            </w:r>
          </w:p>
        </w:tc>
        <w:tc>
          <w:tcPr>
            <w:tcW w:w="503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4C4EBE">
            <w:pPr>
              <w:pStyle w:val="Default"/>
              <w:numPr>
                <w:ilvl w:val="0"/>
                <w:numId w:val="3"/>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Design and utilize varied assessment tools in mathematics, including alternative forms of assessment</w:t>
            </w:r>
          </w:p>
          <w:p w:rsidR="004C4EBE" w:rsidRPr="00CC79E3" w:rsidRDefault="004C4EBE" w:rsidP="004C4EBE">
            <w:pPr>
              <w:pStyle w:val="Default"/>
              <w:numPr>
                <w:ilvl w:val="0"/>
                <w:numId w:val="3"/>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Analyze assessment results and use these to improve learning and teaching</w:t>
            </w:r>
          </w:p>
          <w:p w:rsidR="004C4EBE" w:rsidRPr="00CC79E3" w:rsidRDefault="004C4EBE" w:rsidP="004C4EBE">
            <w:pPr>
              <w:pStyle w:val="Default"/>
              <w:numPr>
                <w:ilvl w:val="0"/>
                <w:numId w:val="3"/>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Provide timely feedback of assessment results to students</w:t>
            </w:r>
          </w:p>
        </w:tc>
      </w:tr>
      <w:tr w:rsidR="004C4EBE" w:rsidRPr="00CC79E3" w:rsidTr="00BF3C35">
        <w:trPr>
          <w:trHeight w:val="285"/>
        </w:trPr>
        <w:tc>
          <w:tcPr>
            <w:tcW w:w="487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990F23">
            <w:pPr>
              <w:pStyle w:val="Default"/>
              <w:numPr>
                <w:ilvl w:val="1"/>
                <w:numId w:val="16"/>
              </w:numPr>
              <w:tabs>
                <w:tab w:val="clear" w:pos="1440"/>
                <w:tab w:val="num" w:pos="360"/>
              </w:tabs>
              <w:ind w:left="360"/>
              <w:jc w:val="both"/>
              <w:rPr>
                <w:rFonts w:ascii="Arial Narrow" w:hAnsi="Arial Narrow" w:cs="Arial"/>
                <w:color w:val="auto"/>
                <w:sz w:val="22"/>
                <w:szCs w:val="22"/>
              </w:rPr>
            </w:pPr>
            <w:r w:rsidRPr="00CC79E3">
              <w:rPr>
                <w:rFonts w:ascii="Arial Narrow" w:hAnsi="Arial Narrow" w:cs="Arial"/>
                <w:color w:val="auto"/>
                <w:sz w:val="22"/>
                <w:szCs w:val="22"/>
              </w:rPr>
              <w:t>Demonstrate proficiency in problem solving by solving and creating routine and non-routine problems with different levels of complexity</w:t>
            </w:r>
          </w:p>
        </w:tc>
        <w:tc>
          <w:tcPr>
            <w:tcW w:w="503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4C4EBE">
            <w:pPr>
              <w:pStyle w:val="Default"/>
              <w:numPr>
                <w:ilvl w:val="0"/>
                <w:numId w:val="4"/>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Demonstrate skills in various problem solving heuristics</w:t>
            </w:r>
          </w:p>
          <w:p w:rsidR="004C4EBE" w:rsidRPr="00CC79E3" w:rsidRDefault="004C4EBE" w:rsidP="004C4EBE">
            <w:pPr>
              <w:pStyle w:val="Default"/>
              <w:numPr>
                <w:ilvl w:val="0"/>
                <w:numId w:val="4"/>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Select suitable examples to explain the various problem solving heuristics</w:t>
            </w:r>
          </w:p>
          <w:p w:rsidR="004C4EBE" w:rsidRPr="00CC79E3" w:rsidRDefault="004C4EBE" w:rsidP="004C4EBE">
            <w:pPr>
              <w:pStyle w:val="Default"/>
              <w:numPr>
                <w:ilvl w:val="0"/>
                <w:numId w:val="4"/>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 xml:space="preserve">Manifest creativity and critical thinking when selecting </w:t>
            </w:r>
            <w:r w:rsidRPr="00CC79E3">
              <w:rPr>
                <w:rFonts w:ascii="Arial Narrow" w:hAnsi="Arial Narrow" w:cs="Arial"/>
                <w:color w:val="auto"/>
                <w:sz w:val="22"/>
                <w:szCs w:val="22"/>
              </w:rPr>
              <w:lastRenderedPageBreak/>
              <w:t>examples and problems to be used in the classroom and in the assessment of students’ learning</w:t>
            </w:r>
          </w:p>
          <w:p w:rsidR="004C4EBE" w:rsidRPr="00CC79E3" w:rsidRDefault="004C4EBE" w:rsidP="004C4EBE">
            <w:pPr>
              <w:pStyle w:val="Default"/>
              <w:numPr>
                <w:ilvl w:val="0"/>
                <w:numId w:val="4"/>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 xml:space="preserve">Use varied resources for selecting and creating problems to develop the students’ problem solving </w:t>
            </w:r>
            <w:proofErr w:type="spellStart"/>
            <w:r w:rsidRPr="00CC79E3">
              <w:rPr>
                <w:rFonts w:ascii="Arial Narrow" w:hAnsi="Arial Narrow" w:cs="Arial"/>
                <w:color w:val="auto"/>
                <w:sz w:val="22"/>
                <w:szCs w:val="22"/>
              </w:rPr>
              <w:t>skils</w:t>
            </w:r>
            <w:proofErr w:type="spellEnd"/>
          </w:p>
        </w:tc>
      </w:tr>
      <w:tr w:rsidR="004C4EBE" w:rsidRPr="00CC79E3" w:rsidTr="00BF3C35">
        <w:trPr>
          <w:trHeight w:val="255"/>
        </w:trPr>
        <w:tc>
          <w:tcPr>
            <w:tcW w:w="487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990F23">
            <w:pPr>
              <w:pStyle w:val="Default"/>
              <w:numPr>
                <w:ilvl w:val="1"/>
                <w:numId w:val="16"/>
              </w:numPr>
              <w:tabs>
                <w:tab w:val="clear" w:pos="1440"/>
                <w:tab w:val="num" w:pos="360"/>
              </w:tabs>
              <w:ind w:left="360"/>
              <w:jc w:val="both"/>
              <w:rPr>
                <w:rFonts w:ascii="Arial Narrow" w:hAnsi="Arial Narrow" w:cs="Arial"/>
                <w:color w:val="auto"/>
                <w:sz w:val="22"/>
                <w:szCs w:val="22"/>
              </w:rPr>
            </w:pPr>
            <w:r w:rsidRPr="00CC79E3">
              <w:rPr>
                <w:rFonts w:ascii="Arial Narrow" w:hAnsi="Arial Narrow" w:cs="Arial"/>
                <w:color w:val="auto"/>
                <w:sz w:val="22"/>
                <w:szCs w:val="22"/>
              </w:rPr>
              <w:lastRenderedPageBreak/>
              <w:t>Use effectively appropriate approaches, methods and techniques in teaching mathematics including technological tools</w:t>
            </w:r>
          </w:p>
        </w:tc>
        <w:tc>
          <w:tcPr>
            <w:tcW w:w="503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4C4EBE">
            <w:pPr>
              <w:pStyle w:val="Default"/>
              <w:numPr>
                <w:ilvl w:val="0"/>
                <w:numId w:val="5"/>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Demonstrate knowledge and skills in varied approaches and methods of teaching mathematics</w:t>
            </w:r>
          </w:p>
          <w:p w:rsidR="004C4EBE" w:rsidRPr="00CC79E3" w:rsidRDefault="004C4EBE" w:rsidP="004C4EBE">
            <w:pPr>
              <w:pStyle w:val="Default"/>
              <w:numPr>
                <w:ilvl w:val="0"/>
                <w:numId w:val="5"/>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Manifest discretion when selecting approaches or methods that would be effective in teaching particular lessons</w:t>
            </w:r>
          </w:p>
          <w:p w:rsidR="004C4EBE" w:rsidRPr="00CC79E3" w:rsidRDefault="004C4EBE" w:rsidP="004C4EBE">
            <w:pPr>
              <w:pStyle w:val="Default"/>
              <w:numPr>
                <w:ilvl w:val="0"/>
                <w:numId w:val="5"/>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Utilizes a variety of student-centered approaches and methods in the classroom</w:t>
            </w:r>
          </w:p>
          <w:p w:rsidR="004C4EBE" w:rsidRPr="00CC79E3" w:rsidRDefault="004C4EBE" w:rsidP="004C4EBE">
            <w:pPr>
              <w:pStyle w:val="Default"/>
              <w:numPr>
                <w:ilvl w:val="0"/>
                <w:numId w:val="5"/>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 xml:space="preserve">Demonstrate skills in the use of common mathematical software for teaching and learning mathematical concepts, e.g. </w:t>
            </w:r>
            <w:proofErr w:type="spellStart"/>
            <w:r w:rsidRPr="00CC79E3">
              <w:rPr>
                <w:rFonts w:ascii="Arial Narrow" w:hAnsi="Arial Narrow" w:cs="Arial"/>
                <w:color w:val="auto"/>
                <w:sz w:val="22"/>
                <w:szCs w:val="22"/>
              </w:rPr>
              <w:t>Graphmatica</w:t>
            </w:r>
            <w:proofErr w:type="spellEnd"/>
            <w:r w:rsidRPr="00CC79E3">
              <w:rPr>
                <w:rFonts w:ascii="Arial Narrow" w:hAnsi="Arial Narrow" w:cs="Arial"/>
                <w:color w:val="auto"/>
                <w:sz w:val="22"/>
                <w:szCs w:val="22"/>
              </w:rPr>
              <w:t xml:space="preserve">, </w:t>
            </w:r>
            <w:proofErr w:type="spellStart"/>
            <w:r w:rsidRPr="00CC79E3">
              <w:rPr>
                <w:rFonts w:ascii="Arial Narrow" w:hAnsi="Arial Narrow" w:cs="Arial"/>
                <w:color w:val="auto"/>
                <w:sz w:val="22"/>
                <w:szCs w:val="22"/>
              </w:rPr>
              <w:t>Geogebra</w:t>
            </w:r>
            <w:proofErr w:type="spellEnd"/>
            <w:r w:rsidRPr="00CC79E3">
              <w:rPr>
                <w:rFonts w:ascii="Arial Narrow" w:hAnsi="Arial Narrow" w:cs="Arial"/>
                <w:color w:val="auto"/>
                <w:sz w:val="22"/>
                <w:szCs w:val="22"/>
              </w:rPr>
              <w:t xml:space="preserve"> and Geometer’s Sketchpad</w:t>
            </w:r>
          </w:p>
          <w:p w:rsidR="004C4EBE" w:rsidRPr="00CC79E3" w:rsidRDefault="004C4EBE" w:rsidP="004C4EBE">
            <w:pPr>
              <w:pStyle w:val="Default"/>
              <w:numPr>
                <w:ilvl w:val="0"/>
                <w:numId w:val="5"/>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Develop and use materials that guide the students in using a mathematical software for discovering and learning mathematical concepts</w:t>
            </w:r>
          </w:p>
        </w:tc>
      </w:tr>
      <w:tr w:rsidR="004C4EBE" w:rsidRPr="00CC79E3" w:rsidTr="00BF3C35">
        <w:trPr>
          <w:trHeight w:val="270"/>
        </w:trPr>
        <w:tc>
          <w:tcPr>
            <w:tcW w:w="487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990F23">
            <w:pPr>
              <w:pStyle w:val="Default"/>
              <w:numPr>
                <w:ilvl w:val="1"/>
                <w:numId w:val="16"/>
              </w:numPr>
              <w:tabs>
                <w:tab w:val="clear" w:pos="1440"/>
                <w:tab w:val="num" w:pos="360"/>
              </w:tabs>
              <w:ind w:left="360"/>
              <w:jc w:val="both"/>
              <w:rPr>
                <w:rFonts w:ascii="Arial Narrow" w:hAnsi="Arial Narrow" w:cs="Arial"/>
                <w:color w:val="auto"/>
                <w:sz w:val="22"/>
                <w:szCs w:val="22"/>
              </w:rPr>
            </w:pPr>
            <w:r w:rsidRPr="00CC79E3">
              <w:rPr>
                <w:rFonts w:ascii="Arial Narrow" w:hAnsi="Arial Narrow" w:cs="Arial"/>
                <w:color w:val="auto"/>
                <w:sz w:val="22"/>
                <w:szCs w:val="22"/>
              </w:rPr>
              <w:t>Appreciate mathematics as an opportunity for creative work, moments of discovery and gaining insights of the world</w:t>
            </w:r>
          </w:p>
        </w:tc>
        <w:tc>
          <w:tcPr>
            <w:tcW w:w="5039" w:type="dxa"/>
            <w:tcBorders>
              <w:top w:val="single" w:sz="4" w:space="0" w:color="auto"/>
              <w:left w:val="single" w:sz="4" w:space="0" w:color="000000" w:themeColor="text1"/>
              <w:bottom w:val="single" w:sz="4" w:space="0" w:color="auto"/>
              <w:right w:val="single" w:sz="4" w:space="0" w:color="000000" w:themeColor="text1"/>
            </w:tcBorders>
          </w:tcPr>
          <w:p w:rsidR="004C4EBE" w:rsidRPr="00CC79E3" w:rsidRDefault="004C4EBE" w:rsidP="004C4EBE">
            <w:pPr>
              <w:pStyle w:val="Default"/>
              <w:numPr>
                <w:ilvl w:val="0"/>
                <w:numId w:val="5"/>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Model in class such mathematical attitudes as delight after having found the solution to a problem or a sense of wonder at how certain mathematical concepts evolved</w:t>
            </w:r>
          </w:p>
          <w:p w:rsidR="004C4EBE" w:rsidRPr="00CC79E3" w:rsidRDefault="004C4EBE" w:rsidP="004C4EBE">
            <w:pPr>
              <w:pStyle w:val="Default"/>
              <w:numPr>
                <w:ilvl w:val="0"/>
                <w:numId w:val="5"/>
              </w:numPr>
              <w:ind w:left="252" w:hanging="252"/>
              <w:jc w:val="both"/>
              <w:rPr>
                <w:rFonts w:ascii="Arial Narrow" w:hAnsi="Arial Narrow" w:cs="Arial"/>
                <w:color w:val="auto"/>
                <w:sz w:val="22"/>
                <w:szCs w:val="22"/>
              </w:rPr>
            </w:pPr>
            <w:r w:rsidRPr="00CC79E3">
              <w:rPr>
                <w:rFonts w:ascii="Arial Narrow" w:hAnsi="Arial Narrow" w:cs="Arial"/>
                <w:color w:val="auto"/>
                <w:sz w:val="22"/>
                <w:szCs w:val="22"/>
              </w:rPr>
              <w:t>Develop lessons that can help students appreciate the use of mathematics in daily life.</w:t>
            </w:r>
          </w:p>
        </w:tc>
      </w:tr>
    </w:tbl>
    <w:p w:rsidR="00100AE9" w:rsidRPr="00CC79E3" w:rsidRDefault="00100AE9" w:rsidP="00100AE9">
      <w:pPr>
        <w:spacing w:after="0" w:line="240" w:lineRule="auto"/>
        <w:rPr>
          <w:rFonts w:ascii="Arial Narrow" w:hAnsi="Arial Narrow" w:cs="Arial"/>
          <w:b/>
        </w:rPr>
      </w:pPr>
    </w:p>
    <w:p w:rsidR="003355CD" w:rsidRPr="00CC79E3" w:rsidRDefault="003355CD" w:rsidP="003355CD">
      <w:pPr>
        <w:spacing w:after="0"/>
        <w:rPr>
          <w:rFonts w:ascii="Arial Narrow" w:hAnsi="Arial Narrow"/>
          <w:vanish/>
        </w:rPr>
      </w:pPr>
    </w:p>
    <w:tbl>
      <w:tblPr>
        <w:tblpPr w:leftFromText="180" w:rightFromText="180" w:horzAnchor="margin" w:tblpY="54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3"/>
        <w:gridCol w:w="3862"/>
        <w:gridCol w:w="1350"/>
        <w:gridCol w:w="1191"/>
      </w:tblGrid>
      <w:tr w:rsidR="008A15CE" w:rsidRPr="0034505A" w:rsidTr="00CE58BD">
        <w:tc>
          <w:tcPr>
            <w:tcW w:w="3173"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lastRenderedPageBreak/>
              <w:t xml:space="preserve">Course Component </w:t>
            </w:r>
          </w:p>
        </w:tc>
        <w:tc>
          <w:tcPr>
            <w:tcW w:w="6403" w:type="dxa"/>
            <w:gridSpan w:val="3"/>
            <w:shd w:val="clear" w:color="auto" w:fill="auto"/>
          </w:tcPr>
          <w:p w:rsidR="008A15CE" w:rsidRPr="0034505A" w:rsidRDefault="008A15CE" w:rsidP="00CE58BD">
            <w:pPr>
              <w:tabs>
                <w:tab w:val="center" w:pos="3091"/>
              </w:tabs>
              <w:spacing w:after="0" w:line="240" w:lineRule="auto"/>
              <w:rPr>
                <w:rFonts w:ascii="Arial Narrow" w:hAnsi="Arial Narrow" w:cs="Arial"/>
              </w:rPr>
            </w:pPr>
            <w:r>
              <w:rPr>
                <w:rFonts w:ascii="Arial Narrow" w:hAnsi="Arial Narrow" w:cs="Arial"/>
              </w:rPr>
              <w:t>Professional Education</w:t>
            </w:r>
          </w:p>
        </w:tc>
      </w:tr>
      <w:tr w:rsidR="008A15CE" w:rsidRPr="0034505A" w:rsidTr="00CE58BD">
        <w:tc>
          <w:tcPr>
            <w:tcW w:w="3173"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Course Code</w:t>
            </w:r>
          </w:p>
        </w:tc>
        <w:tc>
          <w:tcPr>
            <w:tcW w:w="6403" w:type="dxa"/>
            <w:gridSpan w:val="3"/>
            <w:shd w:val="clear" w:color="auto" w:fill="auto"/>
          </w:tcPr>
          <w:p w:rsidR="008A15CE" w:rsidRPr="0034505A" w:rsidRDefault="008A15CE" w:rsidP="00CE58BD">
            <w:pPr>
              <w:spacing w:after="0" w:line="240" w:lineRule="auto"/>
              <w:rPr>
                <w:rFonts w:ascii="Arial Narrow" w:hAnsi="Arial Narrow" w:cs="Arial"/>
              </w:rPr>
            </w:pPr>
            <w:proofErr w:type="spellStart"/>
            <w:r w:rsidRPr="0034505A">
              <w:rPr>
                <w:rFonts w:ascii="Arial Narrow" w:hAnsi="Arial Narrow" w:cs="Arial"/>
              </w:rPr>
              <w:t>Educ</w:t>
            </w:r>
            <w:proofErr w:type="spellEnd"/>
            <w:r w:rsidRPr="0034505A">
              <w:rPr>
                <w:rFonts w:ascii="Arial Narrow" w:hAnsi="Arial Narrow" w:cs="Arial"/>
              </w:rPr>
              <w:t xml:space="preserve"> 4</w:t>
            </w:r>
          </w:p>
        </w:tc>
      </w:tr>
      <w:tr w:rsidR="008A15CE" w:rsidRPr="0034505A" w:rsidTr="00CE58BD">
        <w:tc>
          <w:tcPr>
            <w:tcW w:w="3173"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Course Name</w:t>
            </w:r>
          </w:p>
        </w:tc>
        <w:tc>
          <w:tcPr>
            <w:tcW w:w="6403" w:type="dxa"/>
            <w:gridSpan w:val="3"/>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b/>
              </w:rPr>
              <w:t>Technology for Teaching and Learning 1</w:t>
            </w:r>
          </w:p>
        </w:tc>
      </w:tr>
      <w:tr w:rsidR="008A15CE" w:rsidRPr="0034505A" w:rsidTr="00CE58BD">
        <w:tc>
          <w:tcPr>
            <w:tcW w:w="3173"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Pre-requisite</w:t>
            </w:r>
          </w:p>
        </w:tc>
        <w:tc>
          <w:tcPr>
            <w:tcW w:w="6403" w:type="dxa"/>
            <w:gridSpan w:val="3"/>
            <w:shd w:val="clear" w:color="auto" w:fill="auto"/>
          </w:tcPr>
          <w:p w:rsidR="008A15CE" w:rsidRPr="0034505A" w:rsidRDefault="008A15CE" w:rsidP="00CE58BD">
            <w:pPr>
              <w:spacing w:after="0" w:line="240" w:lineRule="auto"/>
              <w:rPr>
                <w:rFonts w:ascii="Arial Narrow" w:hAnsi="Arial Narrow" w:cs="Arial"/>
              </w:rPr>
            </w:pPr>
          </w:p>
        </w:tc>
      </w:tr>
      <w:tr w:rsidR="008A15CE" w:rsidRPr="0034505A" w:rsidTr="00CE58BD">
        <w:tc>
          <w:tcPr>
            <w:tcW w:w="3173"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Course Credits</w:t>
            </w:r>
          </w:p>
        </w:tc>
        <w:tc>
          <w:tcPr>
            <w:tcW w:w="6403" w:type="dxa"/>
            <w:gridSpan w:val="3"/>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3 units</w:t>
            </w:r>
          </w:p>
        </w:tc>
      </w:tr>
      <w:tr w:rsidR="008A15CE" w:rsidRPr="0034505A" w:rsidTr="00CE58BD">
        <w:trPr>
          <w:trHeight w:val="112"/>
        </w:trPr>
        <w:tc>
          <w:tcPr>
            <w:tcW w:w="3173"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Contact Hours/week</w:t>
            </w:r>
          </w:p>
        </w:tc>
        <w:tc>
          <w:tcPr>
            <w:tcW w:w="6403" w:type="dxa"/>
            <w:gridSpan w:val="3"/>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3 hours/week</w:t>
            </w:r>
          </w:p>
        </w:tc>
      </w:tr>
      <w:tr w:rsidR="008A15CE" w:rsidRPr="0034505A" w:rsidTr="00CE58BD">
        <w:trPr>
          <w:trHeight w:val="149"/>
        </w:trPr>
        <w:tc>
          <w:tcPr>
            <w:tcW w:w="3173" w:type="dxa"/>
            <w:shd w:val="clear" w:color="auto" w:fill="auto"/>
          </w:tcPr>
          <w:p w:rsidR="008A15CE" w:rsidRPr="0034505A" w:rsidRDefault="008A15CE" w:rsidP="00CE58BD">
            <w:pPr>
              <w:spacing w:after="0"/>
              <w:rPr>
                <w:rFonts w:ascii="Arial Narrow" w:hAnsi="Arial Narrow" w:cs="Arial"/>
                <w:b/>
              </w:rPr>
            </w:pPr>
            <w:r w:rsidRPr="0034505A">
              <w:rPr>
                <w:rFonts w:ascii="Arial Narrow" w:hAnsi="Arial Narrow" w:cs="Arial"/>
                <w:b/>
              </w:rPr>
              <w:t>Academic Year</w:t>
            </w:r>
          </w:p>
        </w:tc>
        <w:tc>
          <w:tcPr>
            <w:tcW w:w="6403" w:type="dxa"/>
            <w:gridSpan w:val="3"/>
            <w:shd w:val="clear" w:color="auto" w:fill="auto"/>
          </w:tcPr>
          <w:p w:rsidR="008A15CE" w:rsidRPr="0034505A" w:rsidRDefault="008A15CE" w:rsidP="00CE58BD">
            <w:pPr>
              <w:spacing w:after="0"/>
              <w:jc w:val="both"/>
              <w:rPr>
                <w:rFonts w:ascii="Arial Narrow" w:hAnsi="Arial Narrow" w:cs="Arial"/>
              </w:rPr>
            </w:pPr>
          </w:p>
        </w:tc>
      </w:tr>
      <w:tr w:rsidR="008A15CE" w:rsidRPr="0034505A" w:rsidTr="00CE58BD">
        <w:trPr>
          <w:trHeight w:val="108"/>
        </w:trPr>
        <w:tc>
          <w:tcPr>
            <w:tcW w:w="3173" w:type="dxa"/>
            <w:shd w:val="clear" w:color="auto" w:fill="auto"/>
          </w:tcPr>
          <w:p w:rsidR="008A15CE" w:rsidRPr="0034505A" w:rsidRDefault="008A15CE" w:rsidP="00CE58BD">
            <w:pPr>
              <w:spacing w:after="0"/>
              <w:rPr>
                <w:rFonts w:ascii="Arial Narrow" w:hAnsi="Arial Narrow" w:cs="Arial"/>
                <w:b/>
              </w:rPr>
            </w:pPr>
            <w:r w:rsidRPr="0034505A">
              <w:rPr>
                <w:rFonts w:ascii="Arial Narrow" w:hAnsi="Arial Narrow" w:cs="Arial"/>
                <w:b/>
              </w:rPr>
              <w:t>Course &amp; Year</w:t>
            </w:r>
          </w:p>
        </w:tc>
        <w:tc>
          <w:tcPr>
            <w:tcW w:w="6403" w:type="dxa"/>
            <w:gridSpan w:val="3"/>
            <w:shd w:val="clear" w:color="auto" w:fill="auto"/>
          </w:tcPr>
          <w:p w:rsidR="008A15CE" w:rsidRPr="0034505A" w:rsidRDefault="008A15CE" w:rsidP="00CE58BD">
            <w:pPr>
              <w:spacing w:after="0"/>
              <w:jc w:val="both"/>
              <w:rPr>
                <w:rFonts w:ascii="Arial Narrow" w:hAnsi="Arial Narrow" w:cs="Arial"/>
              </w:rPr>
            </w:pPr>
          </w:p>
        </w:tc>
      </w:tr>
      <w:tr w:rsidR="008A15CE" w:rsidRPr="0034505A" w:rsidTr="00CE58BD">
        <w:trPr>
          <w:trHeight w:val="150"/>
        </w:trPr>
        <w:tc>
          <w:tcPr>
            <w:tcW w:w="3173" w:type="dxa"/>
            <w:shd w:val="clear" w:color="auto" w:fill="auto"/>
          </w:tcPr>
          <w:p w:rsidR="008A15CE" w:rsidRPr="0034505A" w:rsidRDefault="008A15CE" w:rsidP="00CE58BD">
            <w:pPr>
              <w:spacing w:after="0"/>
              <w:rPr>
                <w:rFonts w:ascii="Arial Narrow" w:hAnsi="Arial Narrow" w:cs="Arial"/>
                <w:b/>
              </w:rPr>
            </w:pPr>
            <w:r w:rsidRPr="0034505A">
              <w:rPr>
                <w:rFonts w:ascii="Arial Narrow" w:hAnsi="Arial Narrow" w:cs="Arial"/>
                <w:b/>
              </w:rPr>
              <w:t>Class Schedule</w:t>
            </w:r>
          </w:p>
        </w:tc>
        <w:tc>
          <w:tcPr>
            <w:tcW w:w="6403" w:type="dxa"/>
            <w:gridSpan w:val="3"/>
            <w:shd w:val="clear" w:color="auto" w:fill="auto"/>
          </w:tcPr>
          <w:p w:rsidR="008A15CE" w:rsidRPr="0034505A" w:rsidRDefault="008A15CE" w:rsidP="00CE58BD">
            <w:pPr>
              <w:spacing w:after="0"/>
              <w:jc w:val="both"/>
              <w:rPr>
                <w:rFonts w:ascii="Arial Narrow" w:hAnsi="Arial Narrow" w:cs="Arial"/>
              </w:rPr>
            </w:pPr>
          </w:p>
        </w:tc>
      </w:tr>
      <w:tr w:rsidR="008A15CE" w:rsidRPr="0034505A" w:rsidTr="00CE58BD">
        <w:trPr>
          <w:trHeight w:val="1547"/>
        </w:trPr>
        <w:tc>
          <w:tcPr>
            <w:tcW w:w="3173" w:type="dxa"/>
            <w:tcBorders>
              <w:bottom w:val="single" w:sz="4" w:space="0" w:color="auto"/>
            </w:tcBorders>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Course Description</w:t>
            </w:r>
          </w:p>
        </w:tc>
        <w:tc>
          <w:tcPr>
            <w:tcW w:w="6403" w:type="dxa"/>
            <w:gridSpan w:val="3"/>
            <w:tcBorders>
              <w:bottom w:val="single" w:sz="4" w:space="0" w:color="auto"/>
            </w:tcBorders>
            <w:shd w:val="clear" w:color="auto" w:fill="auto"/>
          </w:tcPr>
          <w:p w:rsidR="008A15CE" w:rsidRPr="0034505A" w:rsidRDefault="008A15CE" w:rsidP="00CE58BD">
            <w:pPr>
              <w:jc w:val="both"/>
              <w:rPr>
                <w:rFonts w:ascii="Arial Narrow" w:hAnsi="Arial Narrow" w:cs="Arial"/>
              </w:rPr>
            </w:pPr>
            <w:r w:rsidRPr="0034505A">
              <w:rPr>
                <w:rFonts w:ascii="Arial Narrow" w:hAnsi="Arial Narrow" w:cs="Arial"/>
              </w:rPr>
              <w:t>This introductory course explores basic knowledge, skills and values in the use of technology for teaching and learning. It includes ICT policies and safety issues, media and technology in various content areas, learning theories and principles in the use and design of learning lessons, teaching-learning experiences and assessment tasks that utilize appropriate traditional and innovative technologies with social, ethical and legal responsibility in the use of technology tools and resources.</w:t>
            </w:r>
          </w:p>
        </w:tc>
      </w:tr>
      <w:tr w:rsidR="008A15CE" w:rsidRPr="0034505A" w:rsidTr="00CE58BD">
        <w:trPr>
          <w:trHeight w:val="410"/>
        </w:trPr>
        <w:tc>
          <w:tcPr>
            <w:tcW w:w="3173" w:type="dxa"/>
            <w:vMerge w:val="restart"/>
            <w:tcBorders>
              <w:top w:val="single" w:sz="4" w:space="0" w:color="auto"/>
              <w:left w:val="single" w:sz="4" w:space="0" w:color="auto"/>
              <w:right w:val="single" w:sz="4" w:space="0" w:color="auto"/>
            </w:tcBorders>
            <w:shd w:val="clear" w:color="auto" w:fill="auto"/>
          </w:tcPr>
          <w:p w:rsidR="008A15CE" w:rsidRPr="0034505A" w:rsidRDefault="0066651E" w:rsidP="00CE58BD">
            <w:pPr>
              <w:spacing w:after="0" w:line="240" w:lineRule="auto"/>
              <w:rPr>
                <w:rFonts w:ascii="Arial Narrow" w:hAnsi="Arial Narrow" w:cs="Arial"/>
                <w:b/>
              </w:rPr>
            </w:pPr>
            <w:r w:rsidRPr="0066651E">
              <w:rPr>
                <w:rFonts w:ascii="Arial Narrow" w:hAnsi="Arial Narrow" w:cs="Arial"/>
                <w:b/>
                <w:noProof/>
              </w:rPr>
              <w:pict>
                <v:shapetype id="_x0000_t202" coordsize="21600,21600" o:spt="202" path="m,l,21600r21600,l21600,xe">
                  <v:stroke joinstyle="miter"/>
                  <v:path gradientshapeok="t" o:connecttype="rect"/>
                </v:shapetype>
                <v:shape id="Text Box 30" o:spid="_x0000_s1026" type="#_x0000_t202" style="position:absolute;margin-left:152.25pt;margin-top:20.25pt;width:169.5pt;height:25.4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">
                  <v:textbox>
                    <w:txbxContent>
                      <w:p w:rsidR="008A15CE" w:rsidRPr="00D953D8" w:rsidRDefault="008A15CE" w:rsidP="008A15CE">
                        <w:pPr>
                          <w:jc w:val="center"/>
                          <w:rPr>
                            <w:b/>
                          </w:rPr>
                        </w:pPr>
                        <w:r>
                          <w:rPr>
                            <w:b/>
                          </w:rPr>
                          <w:t>Common to Teacher Education</w:t>
                        </w:r>
                      </w:p>
                    </w:txbxContent>
                  </v:textbox>
                </v:shape>
              </w:pict>
            </w:r>
            <w:r w:rsidR="008A15CE" w:rsidRPr="0034505A">
              <w:rPr>
                <w:rFonts w:ascii="Arial Narrow" w:hAnsi="Arial Narrow" w:cs="Arial"/>
                <w:b/>
              </w:rPr>
              <w:t>Course Objectives</w:t>
            </w:r>
          </w:p>
        </w:tc>
        <w:tc>
          <w:tcPr>
            <w:tcW w:w="6403" w:type="dxa"/>
            <w:gridSpan w:val="3"/>
            <w:tcBorders>
              <w:top w:val="single" w:sz="4" w:space="0" w:color="auto"/>
              <w:left w:val="single" w:sz="4" w:space="0" w:color="auto"/>
              <w:bottom w:val="single" w:sz="4" w:space="0" w:color="auto"/>
              <w:right w:val="single" w:sz="4" w:space="0" w:color="auto"/>
            </w:tcBorders>
            <w:shd w:val="clear" w:color="auto" w:fill="auto"/>
          </w:tcPr>
          <w:p w:rsidR="008A15CE" w:rsidRPr="0034505A" w:rsidRDefault="008A15CE" w:rsidP="00CE58BD">
            <w:pPr>
              <w:pStyle w:val="ListParagraph"/>
              <w:spacing w:after="0" w:line="240" w:lineRule="auto"/>
              <w:jc w:val="center"/>
              <w:rPr>
                <w:rFonts w:ascii="Arial Narrow" w:hAnsi="Arial Narrow"/>
              </w:rPr>
            </w:pPr>
            <w:r w:rsidRPr="00D953D8">
              <w:rPr>
                <w:rFonts w:ascii="Arial Narrow" w:hAnsi="Arial Narrow" w:cs="Arial"/>
                <w:b/>
              </w:rPr>
              <w:t>Program Outcomes</w:t>
            </w:r>
          </w:p>
        </w:tc>
      </w:tr>
      <w:tr w:rsidR="008A15CE" w:rsidRPr="0034505A" w:rsidTr="00CE58BD">
        <w:trPr>
          <w:trHeight w:val="500"/>
        </w:trPr>
        <w:tc>
          <w:tcPr>
            <w:tcW w:w="3173" w:type="dxa"/>
            <w:vMerge/>
            <w:tcBorders>
              <w:left w:val="single" w:sz="4" w:space="0" w:color="auto"/>
              <w:bottom w:val="single" w:sz="4" w:space="0" w:color="auto"/>
              <w:right w:val="single" w:sz="4" w:space="0" w:color="auto"/>
            </w:tcBorders>
            <w:shd w:val="clear" w:color="auto" w:fill="auto"/>
          </w:tcPr>
          <w:p w:rsidR="008A15CE" w:rsidRPr="0034505A" w:rsidRDefault="008A15CE" w:rsidP="00CE58BD">
            <w:pPr>
              <w:spacing w:after="0" w:line="240" w:lineRule="auto"/>
              <w:rPr>
                <w:rFonts w:ascii="Arial Narrow" w:hAnsi="Arial Narrow" w:cs="Arial"/>
                <w:b/>
              </w:rPr>
            </w:pPr>
          </w:p>
        </w:tc>
        <w:tc>
          <w:tcPr>
            <w:tcW w:w="6403" w:type="dxa"/>
            <w:gridSpan w:val="3"/>
            <w:tcBorders>
              <w:top w:val="single" w:sz="4" w:space="0" w:color="auto"/>
              <w:left w:val="single" w:sz="4" w:space="0" w:color="auto"/>
              <w:bottom w:val="single" w:sz="4" w:space="0" w:color="auto"/>
              <w:right w:val="single" w:sz="4" w:space="0" w:color="auto"/>
            </w:tcBorders>
            <w:shd w:val="clear" w:color="auto" w:fill="auto"/>
          </w:tcPr>
          <w:p w:rsidR="008A15CE" w:rsidRPr="00D953D8" w:rsidRDefault="0066651E" w:rsidP="00CE58BD">
            <w:pPr>
              <w:pStyle w:val="ListParagraph"/>
              <w:spacing w:after="0" w:line="240" w:lineRule="auto"/>
              <w:jc w:val="center"/>
              <w:rPr>
                <w:rFonts w:ascii="Arial Narrow" w:hAnsi="Arial Narrow" w:cs="Arial"/>
                <w:b/>
              </w:rPr>
            </w:pPr>
            <w:r w:rsidRPr="0066651E">
              <w:rPr>
                <w:rFonts w:ascii="Arial Narrow" w:hAnsi="Arial Narrow" w:cs="Arial"/>
                <w:b/>
                <w:noProof/>
              </w:rPr>
              <w:pict>
                <v:shape id="Text Box 10" o:spid="_x0000_s1027" type="#_x0000_t202" style="position:absolute;left:0;text-align:left;margin-left:163.1pt;margin-top:-.75pt;width:152.25pt;height:25.4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">
                  <v:textbox>
                    <w:txbxContent>
                      <w:p w:rsidR="008A15CE" w:rsidRPr="00D953D8" w:rsidRDefault="008A15CE" w:rsidP="008A15CE">
                        <w:pPr>
                          <w:jc w:val="center"/>
                          <w:rPr>
                            <w:b/>
                          </w:rPr>
                        </w:pPr>
                        <w:proofErr w:type="spellStart"/>
                        <w:r>
                          <w:rPr>
                            <w:b/>
                          </w:rPr>
                          <w:t>BSEd</w:t>
                        </w:r>
                        <w:proofErr w:type="spellEnd"/>
                        <w:r>
                          <w:rPr>
                            <w:b/>
                          </w:rPr>
                          <w:t>-Mathematics</w:t>
                        </w:r>
                      </w:p>
                    </w:txbxContent>
                  </v:textbox>
                </v:shape>
              </w:pict>
            </w:r>
          </w:p>
        </w:tc>
      </w:tr>
      <w:tr w:rsidR="008A15CE" w:rsidRPr="0034505A" w:rsidTr="00CE58BD">
        <w:trPr>
          <w:trHeight w:val="87"/>
        </w:trPr>
        <w:tc>
          <w:tcPr>
            <w:tcW w:w="3173" w:type="dxa"/>
            <w:tcBorders>
              <w:top w:val="single" w:sz="4" w:space="0" w:color="auto"/>
              <w:left w:val="single" w:sz="4" w:space="0" w:color="auto"/>
              <w:bottom w:val="single" w:sz="4" w:space="0" w:color="auto"/>
              <w:right w:val="single" w:sz="4" w:space="0" w:color="auto"/>
            </w:tcBorders>
            <w:shd w:val="clear" w:color="auto" w:fill="auto"/>
          </w:tcPr>
          <w:p w:rsidR="008A15CE" w:rsidRPr="000E7B11" w:rsidRDefault="008A15CE" w:rsidP="00CE58BD">
            <w:pPr>
              <w:spacing w:after="0" w:line="240" w:lineRule="auto"/>
              <w:rPr>
                <w:rFonts w:ascii="Arial Narrow" w:hAnsi="Arial Narrow" w:cs="Arial"/>
              </w:rPr>
            </w:pPr>
            <w:r>
              <w:rPr>
                <w:rFonts w:ascii="Arial Narrow" w:hAnsi="Arial Narrow" w:cs="Arial"/>
              </w:rPr>
              <w:t>At the end of the unit, the students must have:</w:t>
            </w:r>
          </w:p>
        </w:tc>
        <w:tc>
          <w:tcPr>
            <w:tcW w:w="6403" w:type="dxa"/>
            <w:gridSpan w:val="3"/>
            <w:vMerge w:val="restart"/>
            <w:tcBorders>
              <w:top w:val="single" w:sz="4" w:space="0" w:color="auto"/>
              <w:left w:val="single" w:sz="4" w:space="0" w:color="auto"/>
              <w:right w:val="single" w:sz="4" w:space="0" w:color="auto"/>
            </w:tcBorders>
            <w:shd w:val="clear" w:color="auto" w:fill="auto"/>
          </w:tcPr>
          <w:tbl>
            <w:tblPr>
              <w:tblStyle w:val="TableGrid"/>
              <w:tblW w:w="6322" w:type="dxa"/>
              <w:jc w:val="center"/>
              <w:tblLayout w:type="fixed"/>
              <w:tblLook w:val="04A0"/>
            </w:tblPr>
            <w:tblGrid>
              <w:gridCol w:w="421"/>
              <w:gridCol w:w="421"/>
              <w:gridCol w:w="421"/>
              <w:gridCol w:w="421"/>
              <w:gridCol w:w="421"/>
              <w:gridCol w:w="421"/>
              <w:gridCol w:w="421"/>
              <w:gridCol w:w="421"/>
              <w:gridCol w:w="422"/>
              <w:gridCol w:w="422"/>
              <w:gridCol w:w="422"/>
              <w:gridCol w:w="422"/>
              <w:gridCol w:w="422"/>
              <w:gridCol w:w="422"/>
              <w:gridCol w:w="422"/>
            </w:tblGrid>
            <w:tr w:rsidR="008A15CE" w:rsidTr="00CE58BD">
              <w:trPr>
                <w:trHeight w:val="507"/>
                <w:jc w:val="center"/>
              </w:trPr>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1</w:t>
                  </w: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2</w:t>
                  </w: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3</w:t>
                  </w: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4</w:t>
                  </w: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5</w:t>
                  </w: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6</w:t>
                  </w: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7</w:t>
                  </w: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8</w:t>
                  </w: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1</w:t>
                  </w: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2</w:t>
                  </w: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3</w:t>
                  </w: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4</w:t>
                  </w: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5</w:t>
                  </w: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6</w:t>
                  </w: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r>
                    <w:rPr>
                      <w:rFonts w:ascii="Arial Narrow" w:hAnsi="Arial Narrow" w:cs="Arial"/>
                      <w:b/>
                    </w:rPr>
                    <w:t>7</w:t>
                  </w:r>
                </w:p>
              </w:tc>
            </w:tr>
            <w:tr w:rsidR="008A15CE" w:rsidTr="00CE58BD">
              <w:trPr>
                <w:trHeight w:val="808"/>
                <w:jc w:val="center"/>
              </w:trPr>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r>
            <w:tr w:rsidR="008A15CE" w:rsidTr="00CE58BD">
              <w:trPr>
                <w:trHeight w:val="1446"/>
                <w:jc w:val="center"/>
              </w:trPr>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r>
            <w:tr w:rsidR="008A15CE" w:rsidTr="00CE58BD">
              <w:trPr>
                <w:trHeight w:val="808"/>
                <w:jc w:val="center"/>
              </w:trPr>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r>
            <w:tr w:rsidR="008A15CE" w:rsidTr="00CE58BD">
              <w:trPr>
                <w:trHeight w:val="950"/>
                <w:jc w:val="center"/>
              </w:trPr>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r>
            <w:tr w:rsidR="008A15CE" w:rsidTr="00CE58BD">
              <w:trPr>
                <w:trHeight w:val="972"/>
                <w:jc w:val="center"/>
              </w:trPr>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1"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c>
                <w:tcPr>
                  <w:tcW w:w="422" w:type="dxa"/>
                </w:tcPr>
                <w:p w:rsidR="008A15CE" w:rsidRDefault="008A15CE" w:rsidP="00CE58BD">
                  <w:pPr>
                    <w:pStyle w:val="ListParagraph"/>
                    <w:framePr w:hSpace="180" w:wrap="around" w:hAnchor="margin" w:y="541"/>
                    <w:spacing w:after="0" w:line="240" w:lineRule="auto"/>
                    <w:ind w:left="0"/>
                    <w:jc w:val="center"/>
                    <w:rPr>
                      <w:rFonts w:ascii="Arial Narrow" w:hAnsi="Arial Narrow" w:cs="Arial"/>
                      <w:b/>
                    </w:rPr>
                  </w:pPr>
                </w:p>
              </w:tc>
            </w:tr>
          </w:tbl>
          <w:p w:rsidR="008A15CE" w:rsidRPr="00D953D8" w:rsidRDefault="008A15CE" w:rsidP="00CE58BD">
            <w:pPr>
              <w:pStyle w:val="ListParagraph"/>
              <w:spacing w:after="0" w:line="240" w:lineRule="auto"/>
              <w:jc w:val="center"/>
              <w:rPr>
                <w:rFonts w:ascii="Arial Narrow" w:hAnsi="Arial Narrow" w:cs="Arial"/>
                <w:b/>
              </w:rPr>
            </w:pPr>
          </w:p>
        </w:tc>
      </w:tr>
      <w:tr w:rsidR="008A15CE" w:rsidRPr="0034505A" w:rsidTr="00CE58BD">
        <w:trPr>
          <w:trHeight w:val="120"/>
        </w:trPr>
        <w:tc>
          <w:tcPr>
            <w:tcW w:w="3173" w:type="dxa"/>
            <w:tcBorders>
              <w:top w:val="single" w:sz="4" w:space="0" w:color="auto"/>
              <w:left w:val="single" w:sz="4" w:space="0" w:color="auto"/>
              <w:bottom w:val="single" w:sz="4" w:space="0" w:color="auto"/>
              <w:right w:val="single" w:sz="4" w:space="0" w:color="auto"/>
            </w:tcBorders>
            <w:shd w:val="clear" w:color="auto" w:fill="auto"/>
          </w:tcPr>
          <w:p w:rsidR="008A15CE" w:rsidRPr="000E7B11" w:rsidRDefault="008A15CE" w:rsidP="00990F23">
            <w:pPr>
              <w:pStyle w:val="ListParagraph"/>
              <w:numPr>
                <w:ilvl w:val="0"/>
                <w:numId w:val="18"/>
              </w:numPr>
              <w:spacing w:after="0" w:line="240" w:lineRule="auto"/>
              <w:jc w:val="both"/>
              <w:rPr>
                <w:rFonts w:ascii="Arial Narrow" w:hAnsi="Arial Narrow" w:cs="Arial"/>
              </w:rPr>
            </w:pPr>
            <w:r w:rsidRPr="0034505A">
              <w:rPr>
                <w:rFonts w:ascii="Arial Narrow" w:hAnsi="Arial Narrow" w:cs="Arial"/>
              </w:rPr>
              <w:t>Explain</w:t>
            </w:r>
            <w:r>
              <w:rPr>
                <w:rFonts w:ascii="Arial Narrow" w:hAnsi="Arial Narrow" w:cs="Arial"/>
              </w:rPr>
              <w:t>ed</w:t>
            </w:r>
            <w:r w:rsidRPr="0034505A">
              <w:rPr>
                <w:rFonts w:ascii="Arial Narrow" w:hAnsi="Arial Narrow" w:cs="Arial"/>
              </w:rPr>
              <w:t xml:space="preserve"> ICT policies and safety issues as they impact on the teaching-learning process</w:t>
            </w:r>
          </w:p>
        </w:tc>
        <w:tc>
          <w:tcPr>
            <w:tcW w:w="6403" w:type="dxa"/>
            <w:gridSpan w:val="3"/>
            <w:vMerge/>
            <w:tcBorders>
              <w:left w:val="single" w:sz="4" w:space="0" w:color="auto"/>
              <w:right w:val="single" w:sz="4" w:space="0" w:color="auto"/>
            </w:tcBorders>
            <w:shd w:val="clear" w:color="auto" w:fill="auto"/>
          </w:tcPr>
          <w:p w:rsidR="008A15CE" w:rsidRPr="00D953D8" w:rsidRDefault="008A15CE" w:rsidP="00CE58BD">
            <w:pPr>
              <w:pStyle w:val="ListParagraph"/>
              <w:spacing w:after="0" w:line="240" w:lineRule="auto"/>
              <w:jc w:val="center"/>
              <w:rPr>
                <w:rFonts w:ascii="Arial Narrow" w:hAnsi="Arial Narrow" w:cs="Arial"/>
                <w:b/>
              </w:rPr>
            </w:pPr>
          </w:p>
        </w:tc>
      </w:tr>
      <w:tr w:rsidR="008A15CE" w:rsidRPr="0034505A" w:rsidTr="00CE58BD">
        <w:trPr>
          <w:trHeight w:val="120"/>
        </w:trPr>
        <w:tc>
          <w:tcPr>
            <w:tcW w:w="3173" w:type="dxa"/>
            <w:tcBorders>
              <w:top w:val="single" w:sz="4" w:space="0" w:color="auto"/>
              <w:left w:val="single" w:sz="4" w:space="0" w:color="auto"/>
              <w:bottom w:val="single" w:sz="4" w:space="0" w:color="auto"/>
              <w:right w:val="single" w:sz="4" w:space="0" w:color="auto"/>
            </w:tcBorders>
            <w:shd w:val="clear" w:color="auto" w:fill="auto"/>
          </w:tcPr>
          <w:p w:rsidR="008A15CE" w:rsidRPr="000E7B11" w:rsidRDefault="008A15CE" w:rsidP="00990F23">
            <w:pPr>
              <w:pStyle w:val="ListParagraph"/>
              <w:numPr>
                <w:ilvl w:val="0"/>
                <w:numId w:val="18"/>
              </w:numPr>
              <w:spacing w:after="0" w:line="240" w:lineRule="auto"/>
              <w:jc w:val="both"/>
              <w:rPr>
                <w:rFonts w:ascii="Arial Narrow" w:hAnsi="Arial Narrow" w:cs="Arial"/>
              </w:rPr>
            </w:pPr>
            <w:r>
              <w:rPr>
                <w:rFonts w:ascii="Arial Narrow" w:hAnsi="Arial Narrow" w:cs="Arial"/>
              </w:rPr>
              <w:t>Identified</w:t>
            </w:r>
            <w:r w:rsidRPr="0034505A">
              <w:rPr>
                <w:rFonts w:ascii="Arial Narrow" w:hAnsi="Arial Narrow" w:cs="Arial"/>
              </w:rPr>
              <w:t xml:space="preserve"> learning theories and principles applied in the design and development of lessons through appropriate media and technologies for teaching and learning</w:t>
            </w:r>
          </w:p>
        </w:tc>
        <w:tc>
          <w:tcPr>
            <w:tcW w:w="6403" w:type="dxa"/>
            <w:gridSpan w:val="3"/>
            <w:vMerge/>
            <w:tcBorders>
              <w:left w:val="single" w:sz="4" w:space="0" w:color="auto"/>
              <w:right w:val="single" w:sz="4" w:space="0" w:color="auto"/>
            </w:tcBorders>
            <w:shd w:val="clear" w:color="auto" w:fill="auto"/>
          </w:tcPr>
          <w:p w:rsidR="008A15CE" w:rsidRPr="00D953D8" w:rsidRDefault="008A15CE" w:rsidP="00CE58BD">
            <w:pPr>
              <w:pStyle w:val="ListParagraph"/>
              <w:spacing w:after="0" w:line="240" w:lineRule="auto"/>
              <w:jc w:val="center"/>
              <w:rPr>
                <w:rFonts w:ascii="Arial Narrow" w:hAnsi="Arial Narrow" w:cs="Arial"/>
                <w:b/>
              </w:rPr>
            </w:pPr>
          </w:p>
        </w:tc>
      </w:tr>
      <w:tr w:rsidR="008A15CE" w:rsidRPr="0034505A" w:rsidTr="00CE58BD">
        <w:trPr>
          <w:trHeight w:val="120"/>
        </w:trPr>
        <w:tc>
          <w:tcPr>
            <w:tcW w:w="3173" w:type="dxa"/>
            <w:tcBorders>
              <w:top w:val="single" w:sz="4" w:space="0" w:color="auto"/>
              <w:left w:val="single" w:sz="4" w:space="0" w:color="auto"/>
              <w:bottom w:val="single" w:sz="4" w:space="0" w:color="auto"/>
              <w:right w:val="single" w:sz="4" w:space="0" w:color="auto"/>
            </w:tcBorders>
            <w:shd w:val="clear" w:color="auto" w:fill="auto"/>
          </w:tcPr>
          <w:p w:rsidR="008A15CE" w:rsidRPr="000E7B11" w:rsidRDefault="008A15CE" w:rsidP="00990F23">
            <w:pPr>
              <w:pStyle w:val="ListParagraph"/>
              <w:numPr>
                <w:ilvl w:val="0"/>
                <w:numId w:val="18"/>
              </w:numPr>
              <w:spacing w:after="0" w:line="240" w:lineRule="auto"/>
              <w:jc w:val="both"/>
              <w:rPr>
                <w:rFonts w:ascii="Arial Narrow" w:hAnsi="Arial Narrow" w:cs="Arial"/>
              </w:rPr>
            </w:pPr>
            <w:r w:rsidRPr="0034505A">
              <w:rPr>
                <w:rFonts w:ascii="Arial Narrow" w:hAnsi="Arial Narrow" w:cs="Arial"/>
              </w:rPr>
              <w:t>Integrate</w:t>
            </w:r>
            <w:r>
              <w:rPr>
                <w:rFonts w:ascii="Arial Narrow" w:hAnsi="Arial Narrow" w:cs="Arial"/>
              </w:rPr>
              <w:t>d</w:t>
            </w:r>
            <w:r w:rsidRPr="0034505A">
              <w:rPr>
                <w:rFonts w:ascii="Arial Narrow" w:hAnsi="Arial Narrow" w:cs="Arial"/>
              </w:rPr>
              <w:t xml:space="preserve"> media and technology in various content areas</w:t>
            </w:r>
          </w:p>
        </w:tc>
        <w:tc>
          <w:tcPr>
            <w:tcW w:w="6403" w:type="dxa"/>
            <w:gridSpan w:val="3"/>
            <w:vMerge/>
            <w:tcBorders>
              <w:left w:val="single" w:sz="4" w:space="0" w:color="auto"/>
              <w:right w:val="single" w:sz="4" w:space="0" w:color="auto"/>
            </w:tcBorders>
            <w:shd w:val="clear" w:color="auto" w:fill="auto"/>
          </w:tcPr>
          <w:p w:rsidR="008A15CE" w:rsidRPr="00D953D8" w:rsidRDefault="008A15CE" w:rsidP="00CE58BD">
            <w:pPr>
              <w:pStyle w:val="ListParagraph"/>
              <w:spacing w:after="0" w:line="240" w:lineRule="auto"/>
              <w:jc w:val="center"/>
              <w:rPr>
                <w:rFonts w:ascii="Arial Narrow" w:hAnsi="Arial Narrow" w:cs="Arial"/>
                <w:b/>
              </w:rPr>
            </w:pPr>
          </w:p>
        </w:tc>
      </w:tr>
      <w:tr w:rsidR="008A15CE" w:rsidRPr="0034505A" w:rsidTr="00CE58BD">
        <w:trPr>
          <w:trHeight w:val="135"/>
        </w:trPr>
        <w:tc>
          <w:tcPr>
            <w:tcW w:w="3173" w:type="dxa"/>
            <w:tcBorders>
              <w:top w:val="single" w:sz="4" w:space="0" w:color="auto"/>
              <w:left w:val="single" w:sz="4" w:space="0" w:color="auto"/>
              <w:bottom w:val="single" w:sz="4" w:space="0" w:color="auto"/>
              <w:right w:val="single" w:sz="4" w:space="0" w:color="auto"/>
            </w:tcBorders>
            <w:shd w:val="clear" w:color="auto" w:fill="auto"/>
          </w:tcPr>
          <w:p w:rsidR="008A15CE" w:rsidRPr="000E7B11" w:rsidRDefault="008A15CE" w:rsidP="00990F23">
            <w:pPr>
              <w:pStyle w:val="ListParagraph"/>
              <w:numPr>
                <w:ilvl w:val="0"/>
                <w:numId w:val="18"/>
              </w:numPr>
              <w:spacing w:after="0" w:line="240" w:lineRule="auto"/>
              <w:jc w:val="both"/>
              <w:rPr>
                <w:rFonts w:ascii="Arial Narrow" w:hAnsi="Arial Narrow" w:cs="Arial"/>
              </w:rPr>
            </w:pPr>
            <w:r w:rsidRPr="0034505A">
              <w:rPr>
                <w:rFonts w:ascii="Arial Narrow" w:hAnsi="Arial Narrow" w:cs="Arial"/>
              </w:rPr>
              <w:t>Formulate</w:t>
            </w:r>
            <w:r>
              <w:rPr>
                <w:rFonts w:ascii="Arial Narrow" w:hAnsi="Arial Narrow" w:cs="Arial"/>
              </w:rPr>
              <w:t>d</w:t>
            </w:r>
            <w:r w:rsidRPr="0034505A">
              <w:rPr>
                <w:rFonts w:ascii="Arial Narrow" w:hAnsi="Arial Narrow" w:cs="Arial"/>
              </w:rPr>
              <w:t xml:space="preserve"> teaching-learning experiences and assessment tasks using appropriate and innovative technologies</w:t>
            </w:r>
          </w:p>
        </w:tc>
        <w:tc>
          <w:tcPr>
            <w:tcW w:w="6403" w:type="dxa"/>
            <w:gridSpan w:val="3"/>
            <w:vMerge/>
            <w:tcBorders>
              <w:left w:val="single" w:sz="4" w:space="0" w:color="auto"/>
              <w:right w:val="single" w:sz="4" w:space="0" w:color="auto"/>
            </w:tcBorders>
            <w:shd w:val="clear" w:color="auto" w:fill="auto"/>
          </w:tcPr>
          <w:p w:rsidR="008A15CE" w:rsidRPr="00D953D8" w:rsidRDefault="008A15CE" w:rsidP="00CE58BD">
            <w:pPr>
              <w:pStyle w:val="ListParagraph"/>
              <w:spacing w:after="0" w:line="240" w:lineRule="auto"/>
              <w:jc w:val="center"/>
              <w:rPr>
                <w:rFonts w:ascii="Arial Narrow" w:hAnsi="Arial Narrow" w:cs="Arial"/>
                <w:b/>
              </w:rPr>
            </w:pPr>
          </w:p>
        </w:tc>
      </w:tr>
      <w:tr w:rsidR="008A15CE" w:rsidRPr="0034505A" w:rsidTr="00CE58BD">
        <w:trPr>
          <w:trHeight w:val="105"/>
        </w:trPr>
        <w:tc>
          <w:tcPr>
            <w:tcW w:w="3173" w:type="dxa"/>
            <w:tcBorders>
              <w:top w:val="single" w:sz="4" w:space="0" w:color="auto"/>
              <w:left w:val="single" w:sz="4" w:space="0" w:color="auto"/>
              <w:bottom w:val="nil"/>
              <w:right w:val="single" w:sz="4" w:space="0" w:color="auto"/>
            </w:tcBorders>
            <w:shd w:val="clear" w:color="auto" w:fill="auto"/>
          </w:tcPr>
          <w:p w:rsidR="008A15CE" w:rsidRPr="000E7B11" w:rsidRDefault="008A15CE" w:rsidP="00990F23">
            <w:pPr>
              <w:pStyle w:val="ListParagraph"/>
              <w:numPr>
                <w:ilvl w:val="0"/>
                <w:numId w:val="18"/>
              </w:numPr>
              <w:spacing w:after="0" w:line="240" w:lineRule="auto"/>
              <w:rPr>
                <w:rFonts w:ascii="Arial Narrow" w:hAnsi="Arial Narrow" w:cs="Arial"/>
                <w:b/>
              </w:rPr>
            </w:pPr>
            <w:r w:rsidRPr="000E7B11">
              <w:rPr>
                <w:rFonts w:ascii="Arial Narrow" w:hAnsi="Arial Narrow" w:cs="Arial"/>
              </w:rPr>
              <w:t>Demonstrate</w:t>
            </w:r>
            <w:r>
              <w:rPr>
                <w:rFonts w:ascii="Arial Narrow" w:hAnsi="Arial Narrow" w:cs="Arial"/>
              </w:rPr>
              <w:t>d</w:t>
            </w:r>
            <w:r w:rsidRPr="000E7B11">
              <w:rPr>
                <w:rFonts w:ascii="Arial Narrow" w:hAnsi="Arial Narrow" w:cs="Arial"/>
              </w:rPr>
              <w:t xml:space="preserve"> social, ethical and legal responsibility in the use of technology tools and resources</w:t>
            </w:r>
          </w:p>
        </w:tc>
        <w:tc>
          <w:tcPr>
            <w:tcW w:w="6403" w:type="dxa"/>
            <w:gridSpan w:val="3"/>
            <w:vMerge/>
            <w:tcBorders>
              <w:left w:val="single" w:sz="4" w:space="0" w:color="auto"/>
              <w:bottom w:val="single" w:sz="4" w:space="0" w:color="auto"/>
              <w:right w:val="single" w:sz="4" w:space="0" w:color="auto"/>
            </w:tcBorders>
            <w:shd w:val="clear" w:color="auto" w:fill="auto"/>
          </w:tcPr>
          <w:p w:rsidR="008A15CE" w:rsidRPr="00D953D8" w:rsidRDefault="008A15CE" w:rsidP="00CE58BD">
            <w:pPr>
              <w:pStyle w:val="ListParagraph"/>
              <w:spacing w:after="0" w:line="240" w:lineRule="auto"/>
              <w:jc w:val="center"/>
              <w:rPr>
                <w:rFonts w:ascii="Arial Narrow" w:hAnsi="Arial Narrow" w:cs="Arial"/>
                <w:b/>
              </w:rPr>
            </w:pPr>
          </w:p>
        </w:tc>
      </w:tr>
      <w:tr w:rsidR="008A15CE" w:rsidRPr="0034505A" w:rsidTr="00CE58BD">
        <w:tc>
          <w:tcPr>
            <w:tcW w:w="3173" w:type="dxa"/>
            <w:tcBorders>
              <w:top w:val="single" w:sz="4" w:space="0" w:color="auto"/>
              <w:left w:val="single" w:sz="4" w:space="0" w:color="auto"/>
              <w:bottom w:val="nil"/>
              <w:right w:val="single" w:sz="4" w:space="0" w:color="auto"/>
            </w:tcBorders>
            <w:shd w:val="clear" w:color="auto" w:fill="auto"/>
          </w:tcPr>
          <w:p w:rsidR="008A15CE" w:rsidRDefault="008A15CE" w:rsidP="00CE58BD">
            <w:pPr>
              <w:spacing w:after="0" w:line="240" w:lineRule="auto"/>
              <w:rPr>
                <w:rFonts w:ascii="Arial Narrow" w:hAnsi="Arial Narrow" w:cs="Arial"/>
                <w:b/>
              </w:rPr>
            </w:pPr>
            <w:r w:rsidRPr="0034505A">
              <w:rPr>
                <w:rFonts w:ascii="Arial Narrow" w:hAnsi="Arial Narrow" w:cs="Arial"/>
                <w:b/>
              </w:rPr>
              <w:t>Methodologies/Strategies/</w:t>
            </w:r>
          </w:p>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Techniques</w:t>
            </w:r>
          </w:p>
        </w:tc>
        <w:tc>
          <w:tcPr>
            <w:tcW w:w="6403" w:type="dxa"/>
            <w:gridSpan w:val="3"/>
            <w:tcBorders>
              <w:top w:val="single" w:sz="4" w:space="0" w:color="auto"/>
              <w:left w:val="single" w:sz="4" w:space="0" w:color="auto"/>
              <w:bottom w:val="nil"/>
              <w:right w:val="single" w:sz="4" w:space="0" w:color="auto"/>
            </w:tcBorders>
            <w:shd w:val="clear" w:color="auto" w:fill="auto"/>
          </w:tcPr>
          <w:p w:rsidR="008A15CE" w:rsidRPr="0034505A" w:rsidRDefault="008A15CE" w:rsidP="00CE58BD">
            <w:pPr>
              <w:spacing w:after="0" w:line="240" w:lineRule="auto"/>
              <w:rPr>
                <w:rFonts w:ascii="Arial Narrow" w:hAnsi="Arial Narrow" w:cs="Arial"/>
              </w:rPr>
            </w:pPr>
            <w:r w:rsidRPr="0034505A">
              <w:rPr>
                <w:rFonts w:ascii="Arial Narrow" w:hAnsi="Arial Narrow" w:cs="Arial"/>
              </w:rPr>
              <w:t>Lecture, Group/Class Discussion, Question and Answer, Oral recitations, Practical Applications</w:t>
            </w:r>
          </w:p>
        </w:tc>
      </w:tr>
      <w:tr w:rsidR="008A15CE" w:rsidRPr="0034505A" w:rsidTr="00CE58BD">
        <w:tc>
          <w:tcPr>
            <w:tcW w:w="3173" w:type="dxa"/>
            <w:tcBorders>
              <w:top w:val="nil"/>
              <w:left w:val="single" w:sz="4" w:space="0" w:color="auto"/>
              <w:bottom w:val="single" w:sz="4" w:space="0" w:color="auto"/>
              <w:right w:val="single" w:sz="4" w:space="0" w:color="auto"/>
            </w:tcBorders>
            <w:shd w:val="clear" w:color="auto" w:fill="auto"/>
          </w:tcPr>
          <w:p w:rsidR="008A15CE" w:rsidRPr="0034505A" w:rsidRDefault="008A15CE" w:rsidP="00CE58BD">
            <w:pPr>
              <w:spacing w:after="0" w:line="240" w:lineRule="auto"/>
              <w:rPr>
                <w:rFonts w:ascii="Arial Narrow" w:hAnsi="Arial Narrow" w:cs="Arial"/>
                <w:b/>
              </w:rPr>
            </w:pPr>
          </w:p>
        </w:tc>
        <w:tc>
          <w:tcPr>
            <w:tcW w:w="6403" w:type="dxa"/>
            <w:gridSpan w:val="3"/>
            <w:tcBorders>
              <w:top w:val="nil"/>
              <w:left w:val="single" w:sz="4" w:space="0" w:color="auto"/>
              <w:bottom w:val="single" w:sz="4" w:space="0" w:color="auto"/>
              <w:right w:val="single" w:sz="4" w:space="0" w:color="auto"/>
            </w:tcBorders>
            <w:shd w:val="clear" w:color="auto" w:fill="auto"/>
          </w:tcPr>
          <w:p w:rsidR="008A15CE" w:rsidRPr="0034505A" w:rsidRDefault="008A15CE" w:rsidP="00CE58BD">
            <w:pPr>
              <w:spacing w:after="0" w:line="240" w:lineRule="auto"/>
              <w:jc w:val="both"/>
              <w:rPr>
                <w:rFonts w:ascii="Arial Narrow" w:hAnsi="Arial Narrow" w:cs="Arial"/>
                <w:b/>
              </w:rPr>
            </w:pPr>
          </w:p>
        </w:tc>
      </w:tr>
      <w:tr w:rsidR="008A15CE" w:rsidRPr="0034505A" w:rsidTr="00CE58BD">
        <w:tc>
          <w:tcPr>
            <w:tcW w:w="3173" w:type="dxa"/>
            <w:tcBorders>
              <w:top w:val="single" w:sz="4" w:space="0" w:color="auto"/>
              <w:right w:val="nil"/>
            </w:tcBorders>
            <w:shd w:val="clear" w:color="auto" w:fill="auto"/>
          </w:tcPr>
          <w:p w:rsidR="008A15CE" w:rsidRPr="0034505A" w:rsidRDefault="008A15CE" w:rsidP="00CE58BD">
            <w:pPr>
              <w:spacing w:after="0" w:line="240" w:lineRule="auto"/>
              <w:rPr>
                <w:rFonts w:ascii="Arial Narrow" w:hAnsi="Arial Narrow"/>
                <w:b/>
              </w:rPr>
            </w:pPr>
            <w:r w:rsidRPr="0034505A">
              <w:rPr>
                <w:rFonts w:ascii="Arial Narrow" w:hAnsi="Arial Narrow"/>
                <w:b/>
              </w:rPr>
              <w:t>COURSE OUTLINE</w:t>
            </w:r>
          </w:p>
        </w:tc>
        <w:tc>
          <w:tcPr>
            <w:tcW w:w="6403" w:type="dxa"/>
            <w:gridSpan w:val="3"/>
            <w:tcBorders>
              <w:top w:val="single" w:sz="4" w:space="0" w:color="auto"/>
              <w:left w:val="nil"/>
            </w:tcBorders>
            <w:shd w:val="clear" w:color="auto" w:fill="auto"/>
          </w:tcPr>
          <w:p w:rsidR="008A15CE" w:rsidRPr="0034505A" w:rsidRDefault="008A15CE" w:rsidP="00CE58BD">
            <w:pPr>
              <w:spacing w:after="0" w:line="240" w:lineRule="auto"/>
              <w:jc w:val="both"/>
              <w:rPr>
                <w:rFonts w:ascii="Arial Narrow" w:hAnsi="Arial Narrow" w:cs="Arial"/>
                <w:b/>
              </w:rPr>
            </w:pPr>
          </w:p>
        </w:tc>
      </w:tr>
      <w:tr w:rsidR="008A15CE" w:rsidRPr="0034505A" w:rsidTr="00CE58BD">
        <w:tc>
          <w:tcPr>
            <w:tcW w:w="7035" w:type="dxa"/>
            <w:gridSpan w:val="2"/>
            <w:shd w:val="clear" w:color="auto" w:fill="auto"/>
          </w:tcPr>
          <w:p w:rsidR="008A15CE" w:rsidRPr="0034505A" w:rsidRDefault="008A15CE" w:rsidP="00CE58BD">
            <w:pPr>
              <w:spacing w:after="0" w:line="240" w:lineRule="auto"/>
              <w:jc w:val="center"/>
              <w:rPr>
                <w:rFonts w:ascii="Arial Narrow" w:hAnsi="Arial Narrow" w:cs="Arial"/>
                <w:b/>
              </w:rPr>
            </w:pPr>
            <w:r w:rsidRPr="0034505A">
              <w:rPr>
                <w:rFonts w:ascii="Arial Narrow" w:hAnsi="Arial Narrow" w:cs="Arial"/>
                <w:b/>
              </w:rPr>
              <w:t>CONTENT/TOPICS</w:t>
            </w:r>
          </w:p>
        </w:tc>
        <w:tc>
          <w:tcPr>
            <w:tcW w:w="1350"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Timeframe</w:t>
            </w:r>
          </w:p>
        </w:tc>
        <w:tc>
          <w:tcPr>
            <w:tcW w:w="1191"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Remarks</w:t>
            </w:r>
          </w:p>
        </w:tc>
      </w:tr>
      <w:tr w:rsidR="008A15CE" w:rsidRPr="0034505A" w:rsidTr="00CE58BD">
        <w:tc>
          <w:tcPr>
            <w:tcW w:w="7035" w:type="dxa"/>
            <w:gridSpan w:val="2"/>
            <w:shd w:val="clear" w:color="auto" w:fill="auto"/>
          </w:tcPr>
          <w:p w:rsidR="008A15CE" w:rsidRPr="0034505A" w:rsidRDefault="008A15CE" w:rsidP="00CE58BD">
            <w:pPr>
              <w:spacing w:after="0" w:line="240" w:lineRule="auto"/>
              <w:rPr>
                <w:rFonts w:ascii="Arial Narrow" w:hAnsi="Arial Narrow" w:cs="Arial"/>
              </w:rPr>
            </w:pPr>
            <w:r w:rsidRPr="0034505A">
              <w:rPr>
                <w:rFonts w:ascii="Arial Narrow" w:hAnsi="Arial Narrow" w:cs="Arial"/>
              </w:rPr>
              <w:t>Orientation of the course</w:t>
            </w:r>
          </w:p>
          <w:p w:rsidR="008A15CE" w:rsidRPr="0034505A" w:rsidRDefault="008A15CE" w:rsidP="00CE58BD">
            <w:pPr>
              <w:spacing w:after="0" w:line="240" w:lineRule="auto"/>
              <w:rPr>
                <w:rFonts w:ascii="Arial Narrow" w:hAnsi="Arial Narrow" w:cs="Arial"/>
              </w:rPr>
            </w:pPr>
            <w:r w:rsidRPr="0034505A">
              <w:rPr>
                <w:rFonts w:ascii="Arial Narrow" w:hAnsi="Arial Narrow" w:cs="Arial"/>
              </w:rPr>
              <w:t>Presentation of the syllabus</w:t>
            </w:r>
          </w:p>
          <w:p w:rsidR="008A15CE" w:rsidRPr="0034505A" w:rsidRDefault="008A15CE" w:rsidP="00CE58BD">
            <w:pPr>
              <w:spacing w:after="0" w:line="240" w:lineRule="auto"/>
              <w:rPr>
                <w:rFonts w:ascii="Arial Narrow" w:hAnsi="Arial Narrow" w:cs="Arial"/>
              </w:rPr>
            </w:pPr>
            <w:r w:rsidRPr="0034505A">
              <w:rPr>
                <w:rFonts w:ascii="Arial Narrow" w:hAnsi="Arial Narrow" w:cs="Arial"/>
              </w:rPr>
              <w:t>Orientation of classroom policies on grades, attendance and course requirements</w:t>
            </w:r>
          </w:p>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Pretest</w:t>
            </w:r>
          </w:p>
        </w:tc>
        <w:tc>
          <w:tcPr>
            <w:tcW w:w="1350" w:type="dxa"/>
            <w:shd w:val="clear" w:color="auto" w:fill="auto"/>
          </w:tcPr>
          <w:p w:rsidR="008A15CE" w:rsidRPr="0034505A" w:rsidRDefault="008A15CE" w:rsidP="008A15CE">
            <w:pPr>
              <w:numPr>
                <w:ilvl w:val="0"/>
                <w:numId w:val="8"/>
              </w:numPr>
              <w:spacing w:after="0" w:line="240" w:lineRule="auto"/>
              <w:rPr>
                <w:rFonts w:ascii="Arial Narrow" w:hAnsi="Arial Narrow" w:cs="Arial"/>
                <w:b/>
              </w:rPr>
            </w:pPr>
            <w:r w:rsidRPr="0034505A">
              <w:rPr>
                <w:rFonts w:ascii="Arial Narrow" w:hAnsi="Arial Narrow" w:cs="Arial"/>
                <w:b/>
              </w:rPr>
              <w:t>day</w:t>
            </w:r>
          </w:p>
        </w:tc>
        <w:tc>
          <w:tcPr>
            <w:tcW w:w="1191" w:type="dxa"/>
            <w:shd w:val="clear" w:color="auto" w:fill="auto"/>
          </w:tcPr>
          <w:p w:rsidR="008A15CE" w:rsidRPr="0034505A" w:rsidRDefault="008A15CE" w:rsidP="00CE58BD">
            <w:pPr>
              <w:spacing w:after="0" w:line="240" w:lineRule="auto"/>
              <w:rPr>
                <w:rFonts w:ascii="Arial Narrow" w:hAnsi="Arial Narrow" w:cs="Arial"/>
                <w:b/>
              </w:rPr>
            </w:pPr>
          </w:p>
        </w:tc>
      </w:tr>
      <w:tr w:rsidR="008A15CE" w:rsidRPr="0034505A" w:rsidTr="00CE58BD">
        <w:tc>
          <w:tcPr>
            <w:tcW w:w="7035" w:type="dxa"/>
            <w:gridSpan w:val="2"/>
            <w:shd w:val="clear" w:color="auto" w:fill="auto"/>
          </w:tcPr>
          <w:p w:rsidR="008A15CE" w:rsidRPr="0034505A" w:rsidRDefault="008A15CE" w:rsidP="00CE58BD">
            <w:pPr>
              <w:pStyle w:val="NoSpacing"/>
              <w:rPr>
                <w:rFonts w:ascii="Arial Narrow" w:hAnsi="Arial Narrow" w:cs="Arial"/>
                <w:b/>
              </w:rPr>
            </w:pPr>
            <w:r w:rsidRPr="0034505A">
              <w:rPr>
                <w:rFonts w:ascii="Arial Narrow" w:hAnsi="Arial Narrow" w:cs="Arial"/>
                <w:b/>
              </w:rPr>
              <w:t>Unit 1- Introduction to Technology for Teaching and Learning</w:t>
            </w:r>
          </w:p>
          <w:p w:rsidR="008A15CE" w:rsidRPr="0034505A" w:rsidRDefault="008A15CE" w:rsidP="00CE58BD">
            <w:pPr>
              <w:pStyle w:val="NoSpacing"/>
              <w:rPr>
                <w:rFonts w:ascii="Arial Narrow" w:hAnsi="Arial Narrow" w:cs="Arial"/>
                <w:b/>
              </w:rPr>
            </w:pPr>
          </w:p>
          <w:p w:rsidR="008A15CE" w:rsidRPr="0034505A" w:rsidRDefault="008A15CE" w:rsidP="00990F23">
            <w:pPr>
              <w:pStyle w:val="NoSpacing"/>
              <w:numPr>
                <w:ilvl w:val="0"/>
                <w:numId w:val="19"/>
              </w:numPr>
              <w:rPr>
                <w:rFonts w:ascii="Arial Narrow" w:hAnsi="Arial Narrow" w:cs="Arial"/>
              </w:rPr>
            </w:pPr>
            <w:r w:rsidRPr="0034505A">
              <w:rPr>
                <w:rFonts w:ascii="Arial Narrow" w:hAnsi="Arial Narrow" w:cs="Arial"/>
              </w:rPr>
              <w:t>Basic Concepts to be defined:</w:t>
            </w:r>
          </w:p>
          <w:p w:rsidR="008A15CE" w:rsidRPr="0034505A" w:rsidRDefault="008A15CE" w:rsidP="00990F23">
            <w:pPr>
              <w:pStyle w:val="NoSpacing"/>
              <w:numPr>
                <w:ilvl w:val="0"/>
                <w:numId w:val="20"/>
              </w:numPr>
              <w:rPr>
                <w:rFonts w:ascii="Arial Narrow" w:hAnsi="Arial Narrow" w:cs="Arial"/>
              </w:rPr>
            </w:pPr>
            <w:r w:rsidRPr="0034505A">
              <w:rPr>
                <w:rFonts w:ascii="Arial Narrow" w:hAnsi="Arial Narrow" w:cs="Arial"/>
              </w:rPr>
              <w:t>Technology</w:t>
            </w:r>
          </w:p>
          <w:p w:rsidR="008A15CE" w:rsidRPr="0034505A" w:rsidRDefault="008A15CE" w:rsidP="00990F23">
            <w:pPr>
              <w:pStyle w:val="NoSpacing"/>
              <w:numPr>
                <w:ilvl w:val="0"/>
                <w:numId w:val="20"/>
              </w:numPr>
              <w:rPr>
                <w:rFonts w:ascii="Arial Narrow" w:hAnsi="Arial Narrow" w:cs="Arial"/>
              </w:rPr>
            </w:pPr>
            <w:r w:rsidRPr="0034505A">
              <w:rPr>
                <w:rFonts w:ascii="Arial Narrow" w:hAnsi="Arial Narrow" w:cs="Arial"/>
              </w:rPr>
              <w:t>Information and Communication</w:t>
            </w:r>
          </w:p>
          <w:p w:rsidR="008A15CE" w:rsidRPr="0034505A" w:rsidRDefault="008A15CE" w:rsidP="00990F23">
            <w:pPr>
              <w:pStyle w:val="NoSpacing"/>
              <w:numPr>
                <w:ilvl w:val="0"/>
                <w:numId w:val="20"/>
              </w:numPr>
              <w:rPr>
                <w:rFonts w:ascii="Arial Narrow" w:hAnsi="Arial Narrow" w:cs="Arial"/>
              </w:rPr>
            </w:pPr>
            <w:r w:rsidRPr="0034505A">
              <w:rPr>
                <w:rFonts w:ascii="Arial Narrow" w:hAnsi="Arial Narrow" w:cs="Arial"/>
              </w:rPr>
              <w:t>Educational Technology</w:t>
            </w:r>
          </w:p>
          <w:p w:rsidR="008A15CE" w:rsidRPr="0034505A" w:rsidRDefault="008A15CE" w:rsidP="00990F23">
            <w:pPr>
              <w:pStyle w:val="NoSpacing"/>
              <w:numPr>
                <w:ilvl w:val="0"/>
                <w:numId w:val="20"/>
              </w:numPr>
              <w:rPr>
                <w:rFonts w:ascii="Arial Narrow" w:hAnsi="Arial Narrow" w:cs="Arial"/>
              </w:rPr>
            </w:pPr>
            <w:r w:rsidRPr="0034505A">
              <w:rPr>
                <w:rFonts w:ascii="Arial Narrow" w:hAnsi="Arial Narrow" w:cs="Arial"/>
              </w:rPr>
              <w:t>Technology, Media and Learning</w:t>
            </w:r>
          </w:p>
          <w:p w:rsidR="008A15CE" w:rsidRPr="0034505A" w:rsidRDefault="008A15CE" w:rsidP="00990F23">
            <w:pPr>
              <w:pStyle w:val="NoSpacing"/>
              <w:numPr>
                <w:ilvl w:val="0"/>
                <w:numId w:val="20"/>
              </w:numPr>
              <w:rPr>
                <w:rFonts w:ascii="Arial Narrow" w:hAnsi="Arial Narrow" w:cs="Arial"/>
              </w:rPr>
            </w:pPr>
            <w:r w:rsidRPr="0034505A">
              <w:rPr>
                <w:rFonts w:ascii="Arial Narrow" w:hAnsi="Arial Narrow" w:cs="Arial"/>
              </w:rPr>
              <w:t xml:space="preserve">Instructional System and Instructional technology </w:t>
            </w:r>
          </w:p>
          <w:p w:rsidR="008A15CE" w:rsidRPr="0034505A" w:rsidRDefault="008A15CE" w:rsidP="00990F23">
            <w:pPr>
              <w:pStyle w:val="NoSpacing"/>
              <w:numPr>
                <w:ilvl w:val="0"/>
                <w:numId w:val="20"/>
              </w:numPr>
              <w:rPr>
                <w:rFonts w:ascii="Arial Narrow" w:hAnsi="Arial Narrow" w:cs="Arial"/>
              </w:rPr>
            </w:pPr>
            <w:r w:rsidRPr="0034505A">
              <w:rPr>
                <w:rFonts w:ascii="Arial Narrow" w:hAnsi="Arial Narrow" w:cs="Arial"/>
              </w:rPr>
              <w:t>Technology Tools</w:t>
            </w:r>
          </w:p>
          <w:p w:rsidR="008A15CE" w:rsidRPr="0034505A" w:rsidRDefault="008A15CE" w:rsidP="00990F23">
            <w:pPr>
              <w:pStyle w:val="NoSpacing"/>
              <w:numPr>
                <w:ilvl w:val="0"/>
                <w:numId w:val="19"/>
              </w:numPr>
              <w:rPr>
                <w:rFonts w:ascii="Arial Narrow" w:hAnsi="Arial Narrow" w:cs="Arial"/>
              </w:rPr>
            </w:pPr>
            <w:r w:rsidRPr="0034505A">
              <w:rPr>
                <w:rFonts w:ascii="Arial Narrow" w:hAnsi="Arial Narrow" w:cs="Arial"/>
              </w:rPr>
              <w:t>Roles of ICT in Teaching for Learning</w:t>
            </w:r>
          </w:p>
          <w:p w:rsidR="008A15CE" w:rsidRPr="0034505A" w:rsidRDefault="008A15CE" w:rsidP="00CE58BD">
            <w:pPr>
              <w:pStyle w:val="NoSpacing"/>
              <w:rPr>
                <w:rFonts w:ascii="Arial Narrow" w:hAnsi="Arial Narrow" w:cs="Arial"/>
                <w:b/>
              </w:rPr>
            </w:pPr>
            <w:r w:rsidRPr="0034505A">
              <w:rPr>
                <w:rFonts w:ascii="Arial Narrow" w:hAnsi="Arial Narrow" w:cs="Arial"/>
                <w:b/>
              </w:rPr>
              <w:t>Unit 2. ICT Policies and Safety Issues in Teaching and Learning</w:t>
            </w:r>
          </w:p>
          <w:p w:rsidR="008A15CE" w:rsidRPr="0034505A" w:rsidRDefault="008A15CE" w:rsidP="00CE58BD">
            <w:pPr>
              <w:pStyle w:val="NoSpacing"/>
              <w:rPr>
                <w:rFonts w:ascii="Arial Narrow" w:hAnsi="Arial Narrow" w:cs="Arial"/>
                <w:b/>
              </w:rPr>
            </w:pPr>
          </w:p>
          <w:p w:rsidR="008A15CE" w:rsidRPr="0034505A" w:rsidRDefault="008A15CE" w:rsidP="00990F23">
            <w:pPr>
              <w:pStyle w:val="NoSpacing"/>
              <w:numPr>
                <w:ilvl w:val="0"/>
                <w:numId w:val="21"/>
              </w:numPr>
              <w:rPr>
                <w:rFonts w:ascii="Arial Narrow" w:hAnsi="Arial Narrow" w:cs="Arial"/>
              </w:rPr>
            </w:pPr>
            <w:r w:rsidRPr="0034505A">
              <w:rPr>
                <w:rFonts w:ascii="Arial Narrow" w:hAnsi="Arial Narrow" w:cs="Arial"/>
              </w:rPr>
              <w:t>ICT National or International Policies that are applicable to teaching and Learning</w:t>
            </w:r>
          </w:p>
          <w:p w:rsidR="008A15CE" w:rsidRPr="0034505A" w:rsidRDefault="008A15CE" w:rsidP="00990F23">
            <w:pPr>
              <w:pStyle w:val="NoSpacing"/>
              <w:numPr>
                <w:ilvl w:val="0"/>
                <w:numId w:val="21"/>
              </w:numPr>
              <w:rPr>
                <w:rFonts w:ascii="Arial Narrow" w:hAnsi="Arial Narrow" w:cs="Arial"/>
              </w:rPr>
            </w:pPr>
            <w:r w:rsidRPr="0034505A">
              <w:rPr>
                <w:rFonts w:ascii="Arial Narrow" w:hAnsi="Arial Narrow" w:cs="Arial"/>
              </w:rPr>
              <w:t>Safety Issues in ICT</w:t>
            </w:r>
          </w:p>
          <w:p w:rsidR="008A15CE" w:rsidRPr="0034505A" w:rsidRDefault="008A15CE" w:rsidP="00990F23">
            <w:pPr>
              <w:pStyle w:val="NoSpacing"/>
              <w:numPr>
                <w:ilvl w:val="0"/>
                <w:numId w:val="21"/>
              </w:numPr>
              <w:rPr>
                <w:rFonts w:ascii="Arial Narrow" w:hAnsi="Arial Narrow" w:cs="Arial"/>
              </w:rPr>
            </w:pPr>
            <w:r w:rsidRPr="0034505A">
              <w:rPr>
                <w:rFonts w:ascii="Arial Narrow" w:hAnsi="Arial Narrow" w:cs="Arial"/>
              </w:rPr>
              <w:t>Uses of ICT Policies in the Teaching and Learning Environment</w:t>
            </w:r>
          </w:p>
          <w:p w:rsidR="008A15CE" w:rsidRPr="0034505A" w:rsidRDefault="008A15CE" w:rsidP="00CE58BD">
            <w:pPr>
              <w:pStyle w:val="NoSpacing"/>
              <w:rPr>
                <w:rFonts w:ascii="Arial Narrow" w:hAnsi="Arial Narrow" w:cs="Arial"/>
                <w:b/>
              </w:rPr>
            </w:pPr>
            <w:r w:rsidRPr="0034505A">
              <w:rPr>
                <w:rFonts w:ascii="Arial Narrow" w:hAnsi="Arial Narrow" w:cs="Arial"/>
                <w:b/>
              </w:rPr>
              <w:t>Unit 3. Theories and Principles in the Use and Design of Technology Driven Learning Lessons</w:t>
            </w:r>
          </w:p>
          <w:p w:rsidR="008A15CE" w:rsidRPr="0034505A" w:rsidRDefault="008A15CE" w:rsidP="00CE58BD">
            <w:pPr>
              <w:pStyle w:val="NoSpacing"/>
              <w:rPr>
                <w:rFonts w:ascii="Arial Narrow" w:hAnsi="Arial Narrow" w:cs="Arial"/>
                <w:b/>
              </w:rPr>
            </w:pPr>
          </w:p>
          <w:p w:rsidR="008A15CE" w:rsidRPr="0034505A" w:rsidRDefault="008A15CE" w:rsidP="00990F23">
            <w:pPr>
              <w:pStyle w:val="NoSpacing"/>
              <w:numPr>
                <w:ilvl w:val="0"/>
                <w:numId w:val="22"/>
              </w:numPr>
              <w:rPr>
                <w:rFonts w:ascii="Arial Narrow" w:hAnsi="Arial Narrow" w:cs="Arial"/>
              </w:rPr>
            </w:pPr>
            <w:r w:rsidRPr="0034505A">
              <w:rPr>
                <w:rFonts w:ascii="Arial Narrow" w:hAnsi="Arial Narrow" w:cs="Arial"/>
              </w:rPr>
              <w:t>Learning Theories and Principles in:</w:t>
            </w:r>
          </w:p>
          <w:p w:rsidR="008A15CE" w:rsidRPr="0034505A" w:rsidRDefault="008A15CE" w:rsidP="00990F23">
            <w:pPr>
              <w:pStyle w:val="NoSpacing"/>
              <w:numPr>
                <w:ilvl w:val="0"/>
                <w:numId w:val="23"/>
              </w:numPr>
              <w:rPr>
                <w:rFonts w:ascii="Arial Narrow" w:hAnsi="Arial Narrow" w:cs="Arial"/>
              </w:rPr>
            </w:pPr>
            <w:r w:rsidRPr="0034505A">
              <w:rPr>
                <w:rFonts w:ascii="Arial Narrow" w:hAnsi="Arial Narrow" w:cs="Arial"/>
              </w:rPr>
              <w:t>Dale’s Cone of Experience (with equal attention given to both the Conventional Technology and the Innovative and emerging Technology for Teaching)</w:t>
            </w:r>
          </w:p>
          <w:p w:rsidR="008A15CE" w:rsidRPr="0034505A" w:rsidRDefault="008A15CE" w:rsidP="00990F23">
            <w:pPr>
              <w:pStyle w:val="NoSpacing"/>
              <w:numPr>
                <w:ilvl w:val="0"/>
                <w:numId w:val="23"/>
              </w:numPr>
              <w:rPr>
                <w:rFonts w:ascii="Arial Narrow" w:hAnsi="Arial Narrow" w:cs="Arial"/>
              </w:rPr>
            </w:pPr>
            <w:r w:rsidRPr="0034505A">
              <w:rPr>
                <w:rFonts w:ascii="Arial Narrow" w:hAnsi="Arial Narrow" w:cs="Arial"/>
              </w:rPr>
              <w:t>TPACK (Technology, Pedagogy, and Content Knowledge)</w:t>
            </w:r>
          </w:p>
          <w:p w:rsidR="008A15CE" w:rsidRPr="0034505A" w:rsidRDefault="008A15CE" w:rsidP="00990F23">
            <w:pPr>
              <w:pStyle w:val="NoSpacing"/>
              <w:numPr>
                <w:ilvl w:val="0"/>
                <w:numId w:val="23"/>
              </w:numPr>
              <w:rPr>
                <w:rFonts w:ascii="Arial Narrow" w:hAnsi="Arial Narrow" w:cs="Arial"/>
              </w:rPr>
            </w:pPr>
            <w:r w:rsidRPr="0034505A">
              <w:rPr>
                <w:rFonts w:ascii="Arial Narrow" w:hAnsi="Arial Narrow" w:cs="Arial"/>
              </w:rPr>
              <w:t>ASSURE Model (Analyze learners, State Objectives, Select Methods, Media &amp; Materials, Utilize Media &amp; Materials, Require Learner Participation, Evaluation and revise)</w:t>
            </w:r>
          </w:p>
          <w:p w:rsidR="008A15CE" w:rsidRPr="0034505A" w:rsidRDefault="008A15CE" w:rsidP="00CE58BD">
            <w:pPr>
              <w:pStyle w:val="NoSpacing"/>
              <w:rPr>
                <w:rFonts w:ascii="Arial Narrow" w:hAnsi="Arial Narrow" w:cs="Arial"/>
              </w:rPr>
            </w:pPr>
          </w:p>
          <w:p w:rsidR="008A15CE" w:rsidRPr="0034505A" w:rsidRDefault="008A15CE" w:rsidP="00CE58BD">
            <w:pPr>
              <w:pStyle w:val="NoSpacing"/>
              <w:rPr>
                <w:rFonts w:ascii="Arial Narrow" w:hAnsi="Arial Narrow" w:cs="Arial"/>
              </w:rPr>
            </w:pPr>
          </w:p>
        </w:tc>
        <w:tc>
          <w:tcPr>
            <w:tcW w:w="1350"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lastRenderedPageBreak/>
              <w:t xml:space="preserve">Prelims </w:t>
            </w:r>
          </w:p>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Week 1-5</w:t>
            </w:r>
          </w:p>
          <w:p w:rsidR="008A15CE" w:rsidRPr="0034505A" w:rsidRDefault="008A15CE" w:rsidP="00CE58BD">
            <w:pPr>
              <w:spacing w:after="0" w:line="240" w:lineRule="auto"/>
              <w:rPr>
                <w:rFonts w:ascii="Arial Narrow" w:hAnsi="Arial Narrow" w:cs="Arial"/>
                <w:b/>
              </w:rPr>
            </w:pPr>
          </w:p>
        </w:tc>
        <w:tc>
          <w:tcPr>
            <w:tcW w:w="1191" w:type="dxa"/>
            <w:shd w:val="clear" w:color="auto" w:fill="auto"/>
          </w:tcPr>
          <w:p w:rsidR="008A15CE" w:rsidRPr="0034505A" w:rsidRDefault="008A15CE" w:rsidP="00CE58BD">
            <w:pPr>
              <w:spacing w:after="0" w:line="240" w:lineRule="auto"/>
              <w:rPr>
                <w:rFonts w:ascii="Arial Narrow" w:hAnsi="Arial Narrow" w:cs="Arial"/>
                <w:b/>
              </w:rPr>
            </w:pPr>
          </w:p>
        </w:tc>
      </w:tr>
      <w:tr w:rsidR="008A15CE" w:rsidRPr="0034505A" w:rsidTr="00CE58BD">
        <w:tc>
          <w:tcPr>
            <w:tcW w:w="7035" w:type="dxa"/>
            <w:gridSpan w:val="2"/>
            <w:shd w:val="clear" w:color="auto" w:fill="auto"/>
          </w:tcPr>
          <w:p w:rsidR="008A15CE" w:rsidRPr="0034505A" w:rsidRDefault="008A15CE" w:rsidP="00CE58BD">
            <w:pPr>
              <w:pStyle w:val="NoSpacing"/>
              <w:rPr>
                <w:rFonts w:ascii="Arial Narrow" w:hAnsi="Arial Narrow" w:cs="Arial"/>
                <w:b/>
              </w:rPr>
            </w:pPr>
            <w:r w:rsidRPr="0034505A">
              <w:rPr>
                <w:rFonts w:ascii="Arial Narrow" w:hAnsi="Arial Narrow" w:cs="Arial"/>
                <w:b/>
              </w:rPr>
              <w:lastRenderedPageBreak/>
              <w:t>Unit 4. ICT in Various Content Areas</w:t>
            </w:r>
          </w:p>
          <w:p w:rsidR="008A15CE" w:rsidRPr="0034505A" w:rsidRDefault="008A15CE" w:rsidP="00CE58BD">
            <w:pPr>
              <w:pStyle w:val="NoSpacing"/>
              <w:rPr>
                <w:rFonts w:ascii="Arial Narrow" w:hAnsi="Arial Narrow" w:cs="Arial"/>
                <w:b/>
              </w:rPr>
            </w:pPr>
          </w:p>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21</w:t>
            </w:r>
            <w:r w:rsidRPr="0034505A">
              <w:rPr>
                <w:rFonts w:ascii="Arial Narrow" w:hAnsi="Arial Narrow" w:cs="Arial"/>
                <w:vertAlign w:val="superscript"/>
              </w:rPr>
              <w:t>st</w:t>
            </w:r>
            <w:r w:rsidRPr="0034505A">
              <w:rPr>
                <w:rFonts w:ascii="Arial Narrow" w:hAnsi="Arial Narrow" w:cs="Arial"/>
              </w:rPr>
              <w:t xml:space="preserve"> Century Skills</w:t>
            </w:r>
          </w:p>
          <w:p w:rsidR="008A15CE" w:rsidRPr="0034505A" w:rsidRDefault="008A15CE" w:rsidP="00CE58BD">
            <w:pPr>
              <w:pStyle w:val="NoSpacing"/>
              <w:ind w:left="720"/>
              <w:rPr>
                <w:rFonts w:ascii="Arial Narrow" w:hAnsi="Arial Narrow" w:cs="Arial"/>
              </w:rPr>
            </w:pPr>
            <w:r w:rsidRPr="0034505A">
              <w:rPr>
                <w:rFonts w:ascii="Arial Narrow" w:hAnsi="Arial Narrow" w:cs="Arial"/>
              </w:rPr>
              <w:t>Digital Literacy Skills</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Media</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Information</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ICT literacy</w:t>
            </w:r>
          </w:p>
          <w:p w:rsidR="008A15CE" w:rsidRPr="0034505A" w:rsidRDefault="008A15CE" w:rsidP="00CE58BD">
            <w:pPr>
              <w:pStyle w:val="NoSpacing"/>
              <w:ind w:left="720"/>
              <w:rPr>
                <w:rFonts w:ascii="Arial Narrow" w:hAnsi="Arial Narrow" w:cs="Arial"/>
              </w:rPr>
            </w:pPr>
          </w:p>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Instructional Design Models</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Gagne’s Nine Events</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Bloom’s Revised Taxonomy</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ADDIE</w:t>
            </w:r>
          </w:p>
          <w:p w:rsidR="008A15CE" w:rsidRPr="0034505A" w:rsidRDefault="008A15CE" w:rsidP="00990F23">
            <w:pPr>
              <w:pStyle w:val="NoSpacing"/>
              <w:numPr>
                <w:ilvl w:val="0"/>
                <w:numId w:val="24"/>
              </w:numPr>
              <w:rPr>
                <w:rFonts w:ascii="Arial Narrow" w:hAnsi="Arial Narrow" w:cs="Arial"/>
              </w:rPr>
            </w:pPr>
            <w:proofErr w:type="spellStart"/>
            <w:r w:rsidRPr="0034505A">
              <w:rPr>
                <w:rFonts w:ascii="Arial Narrow" w:hAnsi="Arial Narrow" w:cs="Arial"/>
              </w:rPr>
              <w:t>Merill’s</w:t>
            </w:r>
            <w:proofErr w:type="spellEnd"/>
            <w:r w:rsidRPr="0034505A">
              <w:rPr>
                <w:rFonts w:ascii="Arial Narrow" w:hAnsi="Arial Narrow" w:cs="Arial"/>
              </w:rPr>
              <w:t xml:space="preserve"> Principles of Instruction</w:t>
            </w:r>
          </w:p>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Technology Enhanced Teaching lesson exemplars</w:t>
            </w:r>
          </w:p>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ICT and Conventional Learning materials to enhance teaching-Learning</w:t>
            </w:r>
          </w:p>
          <w:p w:rsidR="008A15CE" w:rsidRPr="0034505A" w:rsidRDefault="008A15CE" w:rsidP="00CE58BD">
            <w:pPr>
              <w:pStyle w:val="NoSpacing"/>
              <w:rPr>
                <w:rFonts w:ascii="Arial Narrow" w:hAnsi="Arial Narrow" w:cs="Arial"/>
              </w:rPr>
            </w:pPr>
          </w:p>
          <w:p w:rsidR="008A15CE" w:rsidRPr="0034505A" w:rsidRDefault="008A15CE" w:rsidP="00990F23">
            <w:pPr>
              <w:pStyle w:val="NoSpacing"/>
              <w:numPr>
                <w:ilvl w:val="0"/>
                <w:numId w:val="26"/>
              </w:numPr>
              <w:rPr>
                <w:rFonts w:ascii="Arial Narrow" w:hAnsi="Arial Narrow" w:cs="Arial"/>
              </w:rPr>
            </w:pPr>
            <w:r w:rsidRPr="0034505A">
              <w:rPr>
                <w:rFonts w:ascii="Arial Narrow" w:hAnsi="Arial Narrow" w:cs="Arial"/>
              </w:rPr>
              <w:t>Digital learning resources</w:t>
            </w:r>
          </w:p>
          <w:p w:rsidR="008A15CE" w:rsidRPr="0034505A" w:rsidRDefault="008A15CE" w:rsidP="00990F23">
            <w:pPr>
              <w:pStyle w:val="NoSpacing"/>
              <w:numPr>
                <w:ilvl w:val="0"/>
                <w:numId w:val="27"/>
              </w:numPr>
              <w:rPr>
                <w:rFonts w:ascii="Arial Narrow" w:hAnsi="Arial Narrow" w:cs="Arial"/>
              </w:rPr>
            </w:pPr>
            <w:r w:rsidRPr="0034505A">
              <w:rPr>
                <w:rFonts w:ascii="Arial Narrow" w:hAnsi="Arial Narrow" w:cs="Arial"/>
              </w:rPr>
              <w:t>Google Docs</w:t>
            </w:r>
          </w:p>
          <w:p w:rsidR="008A15CE" w:rsidRPr="0034505A" w:rsidRDefault="008A15CE" w:rsidP="00990F23">
            <w:pPr>
              <w:pStyle w:val="NoSpacing"/>
              <w:numPr>
                <w:ilvl w:val="0"/>
                <w:numId w:val="27"/>
              </w:numPr>
              <w:rPr>
                <w:rFonts w:ascii="Arial Narrow" w:hAnsi="Arial Narrow" w:cs="Arial"/>
              </w:rPr>
            </w:pPr>
            <w:r w:rsidRPr="0034505A">
              <w:rPr>
                <w:rFonts w:ascii="Arial Narrow" w:hAnsi="Arial Narrow" w:cs="Arial"/>
              </w:rPr>
              <w:t>Survey monkey</w:t>
            </w:r>
          </w:p>
          <w:p w:rsidR="008A15CE" w:rsidRPr="0034505A" w:rsidRDefault="008A15CE" w:rsidP="00990F23">
            <w:pPr>
              <w:pStyle w:val="NoSpacing"/>
              <w:numPr>
                <w:ilvl w:val="0"/>
                <w:numId w:val="27"/>
              </w:numPr>
              <w:rPr>
                <w:rFonts w:ascii="Arial Narrow" w:hAnsi="Arial Narrow" w:cs="Arial"/>
              </w:rPr>
            </w:pPr>
            <w:r w:rsidRPr="0034505A">
              <w:rPr>
                <w:rFonts w:ascii="Arial Narrow" w:hAnsi="Arial Narrow" w:cs="Arial"/>
              </w:rPr>
              <w:t>Others</w:t>
            </w:r>
          </w:p>
          <w:p w:rsidR="008A15CE" w:rsidRPr="0034505A" w:rsidRDefault="008A15CE" w:rsidP="00990F23">
            <w:pPr>
              <w:pStyle w:val="NoSpacing"/>
              <w:numPr>
                <w:ilvl w:val="0"/>
                <w:numId w:val="26"/>
              </w:numPr>
              <w:rPr>
                <w:rFonts w:ascii="Arial Narrow" w:hAnsi="Arial Narrow" w:cs="Arial"/>
              </w:rPr>
            </w:pPr>
            <w:r w:rsidRPr="0034505A">
              <w:rPr>
                <w:rFonts w:ascii="Arial Narrow" w:hAnsi="Arial Narrow" w:cs="Arial"/>
              </w:rPr>
              <w:t>Conventional Learning resources</w:t>
            </w:r>
          </w:p>
          <w:p w:rsidR="008A15CE" w:rsidRPr="0034505A" w:rsidRDefault="008A15CE" w:rsidP="00990F23">
            <w:pPr>
              <w:pStyle w:val="NoSpacing"/>
              <w:numPr>
                <w:ilvl w:val="0"/>
                <w:numId w:val="28"/>
              </w:numPr>
              <w:rPr>
                <w:rFonts w:ascii="Arial Narrow" w:hAnsi="Arial Narrow" w:cs="Arial"/>
              </w:rPr>
            </w:pPr>
            <w:r w:rsidRPr="0034505A">
              <w:rPr>
                <w:rFonts w:ascii="Arial Narrow" w:hAnsi="Arial Narrow" w:cs="Arial"/>
              </w:rPr>
              <w:t>Flip charts</w:t>
            </w:r>
          </w:p>
          <w:p w:rsidR="008A15CE" w:rsidRPr="0034505A" w:rsidRDefault="008A15CE" w:rsidP="00990F23">
            <w:pPr>
              <w:pStyle w:val="NoSpacing"/>
              <w:numPr>
                <w:ilvl w:val="0"/>
                <w:numId w:val="28"/>
              </w:numPr>
              <w:rPr>
                <w:rFonts w:ascii="Arial Narrow" w:hAnsi="Arial Narrow" w:cs="Arial"/>
              </w:rPr>
            </w:pPr>
            <w:proofErr w:type="spellStart"/>
            <w:r w:rsidRPr="0034505A">
              <w:rPr>
                <w:rFonts w:ascii="Arial Narrow" w:hAnsi="Arial Narrow" w:cs="Arial"/>
              </w:rPr>
              <w:t>Realia</w:t>
            </w:r>
            <w:proofErr w:type="spellEnd"/>
          </w:p>
          <w:p w:rsidR="008A15CE" w:rsidRPr="0034505A" w:rsidRDefault="008A15CE" w:rsidP="00990F23">
            <w:pPr>
              <w:pStyle w:val="NoSpacing"/>
              <w:numPr>
                <w:ilvl w:val="0"/>
                <w:numId w:val="28"/>
              </w:numPr>
              <w:rPr>
                <w:rFonts w:ascii="Arial Narrow" w:hAnsi="Arial Narrow" w:cs="Arial"/>
              </w:rPr>
            </w:pPr>
            <w:r w:rsidRPr="0034505A">
              <w:rPr>
                <w:rFonts w:ascii="Arial Narrow" w:hAnsi="Arial Narrow" w:cs="Arial"/>
              </w:rPr>
              <w:t>Others</w:t>
            </w:r>
          </w:p>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Distance Learning</w:t>
            </w:r>
          </w:p>
          <w:p w:rsidR="008A15CE" w:rsidRPr="0034505A" w:rsidRDefault="008A15CE" w:rsidP="00CE58BD">
            <w:pPr>
              <w:pStyle w:val="NoSpacing"/>
              <w:rPr>
                <w:rFonts w:ascii="Arial Narrow" w:hAnsi="Arial Narrow" w:cs="Arial"/>
              </w:rPr>
            </w:pPr>
          </w:p>
          <w:p w:rsidR="008A15CE" w:rsidRPr="0034505A" w:rsidRDefault="008A15CE" w:rsidP="00CE58BD">
            <w:pPr>
              <w:pStyle w:val="NoSpacing"/>
              <w:rPr>
                <w:rFonts w:ascii="Arial Narrow" w:hAnsi="Arial Narrow" w:cs="Arial"/>
              </w:rPr>
            </w:pPr>
          </w:p>
        </w:tc>
        <w:tc>
          <w:tcPr>
            <w:tcW w:w="1350" w:type="dxa"/>
            <w:shd w:val="clear" w:color="auto" w:fill="auto"/>
          </w:tcPr>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Midterm Week 6-10</w:t>
            </w:r>
          </w:p>
        </w:tc>
        <w:tc>
          <w:tcPr>
            <w:tcW w:w="1191" w:type="dxa"/>
            <w:shd w:val="clear" w:color="auto" w:fill="auto"/>
          </w:tcPr>
          <w:p w:rsidR="008A15CE" w:rsidRPr="0034505A" w:rsidRDefault="008A15CE" w:rsidP="00CE58BD">
            <w:pPr>
              <w:spacing w:after="0" w:line="240" w:lineRule="auto"/>
              <w:rPr>
                <w:rFonts w:ascii="Arial Narrow" w:hAnsi="Arial Narrow" w:cs="Arial"/>
                <w:b/>
              </w:rPr>
            </w:pPr>
          </w:p>
        </w:tc>
      </w:tr>
      <w:tr w:rsidR="008A15CE" w:rsidRPr="0034505A" w:rsidTr="00CE58BD">
        <w:tc>
          <w:tcPr>
            <w:tcW w:w="7035" w:type="dxa"/>
            <w:gridSpan w:val="2"/>
            <w:shd w:val="clear" w:color="auto" w:fill="auto"/>
          </w:tcPr>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Technology Tools in a Collaborative Classroom Environment</w:t>
            </w:r>
          </w:p>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Relevance and Appropriateness in the Use of Technology in Teaching and Learning</w:t>
            </w:r>
          </w:p>
          <w:p w:rsidR="008A15CE" w:rsidRPr="0034505A" w:rsidRDefault="008A15CE" w:rsidP="00990F23">
            <w:pPr>
              <w:pStyle w:val="NoSpacing"/>
              <w:numPr>
                <w:ilvl w:val="0"/>
                <w:numId w:val="25"/>
              </w:numPr>
              <w:rPr>
                <w:rFonts w:ascii="Arial Narrow" w:hAnsi="Arial Narrow" w:cs="Arial"/>
              </w:rPr>
            </w:pPr>
            <w:r w:rsidRPr="0034505A">
              <w:rPr>
                <w:rFonts w:ascii="Arial Narrow" w:hAnsi="Arial Narrow" w:cs="Arial"/>
              </w:rPr>
              <w:t>Principles in Selecting Instructional Materials based on their Appropriateness and Feasibility</w:t>
            </w:r>
          </w:p>
          <w:p w:rsidR="008A15CE" w:rsidRPr="0034505A" w:rsidRDefault="008A15CE" w:rsidP="00CE58BD">
            <w:pPr>
              <w:pStyle w:val="NoSpacing"/>
              <w:rPr>
                <w:rFonts w:ascii="Arial Narrow" w:hAnsi="Arial Narrow" w:cs="Arial"/>
              </w:rPr>
            </w:pP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Appropriateness (Target Learners  and Instruction)</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Authenticity (Dependable)</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Interest</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Cost (Economy)</w:t>
            </w:r>
          </w:p>
          <w:p w:rsidR="008A15CE" w:rsidRPr="0034505A" w:rsidRDefault="008A15CE" w:rsidP="00990F23">
            <w:pPr>
              <w:pStyle w:val="NoSpacing"/>
              <w:numPr>
                <w:ilvl w:val="0"/>
                <w:numId w:val="24"/>
              </w:numPr>
              <w:rPr>
                <w:rFonts w:ascii="Arial Narrow" w:hAnsi="Arial Narrow" w:cs="Arial"/>
              </w:rPr>
            </w:pPr>
            <w:r w:rsidRPr="0034505A">
              <w:rPr>
                <w:rFonts w:ascii="Arial Narrow" w:hAnsi="Arial Narrow" w:cs="Arial"/>
              </w:rPr>
              <w:t>Organization and balance</w:t>
            </w:r>
          </w:p>
          <w:p w:rsidR="008A15CE" w:rsidRPr="0034505A" w:rsidRDefault="008A15CE" w:rsidP="00CE58BD">
            <w:pPr>
              <w:pStyle w:val="NoSpacing"/>
              <w:rPr>
                <w:rFonts w:ascii="Arial Narrow" w:hAnsi="Arial Narrow" w:cs="Arial"/>
              </w:rPr>
            </w:pPr>
          </w:p>
          <w:p w:rsidR="008A15CE" w:rsidRPr="0034505A" w:rsidRDefault="008A15CE" w:rsidP="00CE58BD">
            <w:pPr>
              <w:pStyle w:val="NoSpacing"/>
              <w:rPr>
                <w:rFonts w:ascii="Arial Narrow" w:hAnsi="Arial Narrow" w:cs="Arial"/>
                <w:b/>
              </w:rPr>
            </w:pPr>
          </w:p>
          <w:p w:rsidR="008A15CE" w:rsidRPr="0034505A" w:rsidRDefault="008A15CE" w:rsidP="00CE58BD">
            <w:pPr>
              <w:pStyle w:val="NoSpacing"/>
              <w:rPr>
                <w:rFonts w:ascii="Arial Narrow" w:hAnsi="Arial Narrow" w:cs="Arial"/>
                <w:b/>
              </w:rPr>
            </w:pPr>
            <w:r w:rsidRPr="0034505A">
              <w:rPr>
                <w:rFonts w:ascii="Arial Narrow" w:hAnsi="Arial Narrow" w:cs="Arial"/>
                <w:b/>
              </w:rPr>
              <w:t>Unit 5. Innovative Technologies for Teaching-Learning and Assessment Task</w:t>
            </w:r>
          </w:p>
          <w:p w:rsidR="008A15CE" w:rsidRPr="0034505A" w:rsidRDefault="008A15CE" w:rsidP="00CE58BD">
            <w:pPr>
              <w:pStyle w:val="NoSpacing"/>
              <w:rPr>
                <w:rFonts w:ascii="Arial Narrow" w:hAnsi="Arial Narrow" w:cs="Arial"/>
                <w:b/>
              </w:rPr>
            </w:pPr>
          </w:p>
          <w:p w:rsidR="008A15CE" w:rsidRPr="0034505A" w:rsidRDefault="008A15CE" w:rsidP="00990F23">
            <w:pPr>
              <w:pStyle w:val="NoSpacing"/>
              <w:numPr>
                <w:ilvl w:val="0"/>
                <w:numId w:val="29"/>
              </w:numPr>
              <w:rPr>
                <w:rFonts w:ascii="Arial Narrow" w:hAnsi="Arial Narrow" w:cs="Arial"/>
              </w:rPr>
            </w:pPr>
            <w:r w:rsidRPr="0034505A">
              <w:rPr>
                <w:rFonts w:ascii="Arial Narrow" w:hAnsi="Arial Narrow" w:cs="Arial"/>
              </w:rPr>
              <w:t>ICT and Assessment in Learning</w:t>
            </w:r>
          </w:p>
          <w:p w:rsidR="008A15CE" w:rsidRPr="0034505A" w:rsidRDefault="008A15CE" w:rsidP="00990F23">
            <w:pPr>
              <w:pStyle w:val="NoSpacing"/>
              <w:numPr>
                <w:ilvl w:val="0"/>
                <w:numId w:val="30"/>
              </w:numPr>
              <w:rPr>
                <w:rFonts w:ascii="Arial Narrow" w:hAnsi="Arial Narrow" w:cs="Arial"/>
              </w:rPr>
            </w:pPr>
            <w:r w:rsidRPr="0034505A">
              <w:rPr>
                <w:rFonts w:ascii="Arial Narrow" w:hAnsi="Arial Narrow" w:cs="Arial"/>
              </w:rPr>
              <w:t>Assessment tools</w:t>
            </w:r>
          </w:p>
          <w:p w:rsidR="008A15CE" w:rsidRPr="0034505A" w:rsidRDefault="008A15CE" w:rsidP="00CE58BD">
            <w:pPr>
              <w:pStyle w:val="NoSpacing"/>
              <w:rPr>
                <w:rFonts w:ascii="Arial Narrow" w:hAnsi="Arial Narrow" w:cs="Arial"/>
              </w:rPr>
            </w:pPr>
          </w:p>
          <w:p w:rsidR="008A15CE" w:rsidRPr="0034505A" w:rsidRDefault="008A15CE" w:rsidP="00990F23">
            <w:pPr>
              <w:pStyle w:val="NoSpacing"/>
              <w:numPr>
                <w:ilvl w:val="0"/>
                <w:numId w:val="29"/>
              </w:numPr>
              <w:rPr>
                <w:rFonts w:ascii="Arial Narrow" w:hAnsi="Arial Narrow" w:cs="Arial"/>
              </w:rPr>
            </w:pPr>
            <w:r w:rsidRPr="0034505A">
              <w:rPr>
                <w:rFonts w:ascii="Arial Narrow" w:hAnsi="Arial Narrow" w:cs="Arial"/>
              </w:rPr>
              <w:t xml:space="preserve">Tools in evaluating appropriate assessment tools (ex. Checklist, rating </w:t>
            </w:r>
            <w:r w:rsidRPr="0034505A">
              <w:rPr>
                <w:rFonts w:ascii="Arial Narrow" w:hAnsi="Arial Narrow" w:cs="Arial"/>
              </w:rPr>
              <w:lastRenderedPageBreak/>
              <w:t>scale)</w:t>
            </w:r>
          </w:p>
          <w:p w:rsidR="008A15CE" w:rsidRPr="0034505A" w:rsidRDefault="008A15CE" w:rsidP="00990F23">
            <w:pPr>
              <w:pStyle w:val="NoSpacing"/>
              <w:numPr>
                <w:ilvl w:val="0"/>
                <w:numId w:val="29"/>
              </w:numPr>
              <w:rPr>
                <w:rFonts w:ascii="Arial Narrow" w:hAnsi="Arial Narrow" w:cs="Arial"/>
              </w:rPr>
            </w:pPr>
            <w:r w:rsidRPr="0034505A">
              <w:rPr>
                <w:rFonts w:ascii="Arial Narrow" w:hAnsi="Arial Narrow" w:cs="Arial"/>
              </w:rPr>
              <w:t>Technology-enhanced lesson using the ASSURE as Technology-Integration Model</w:t>
            </w:r>
          </w:p>
          <w:p w:rsidR="008A15CE" w:rsidRPr="0034505A" w:rsidRDefault="008A15CE" w:rsidP="00CE58BD">
            <w:pPr>
              <w:pStyle w:val="NoSpacing"/>
              <w:rPr>
                <w:rFonts w:ascii="Arial Narrow" w:hAnsi="Arial Narrow" w:cs="Arial"/>
              </w:rPr>
            </w:pPr>
          </w:p>
        </w:tc>
        <w:tc>
          <w:tcPr>
            <w:tcW w:w="1350"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lastRenderedPageBreak/>
              <w:t>Semi-Finals  Week 11-14</w:t>
            </w:r>
          </w:p>
          <w:p w:rsidR="008A15CE" w:rsidRPr="0034505A" w:rsidRDefault="008A15CE" w:rsidP="00CE58BD">
            <w:pPr>
              <w:spacing w:after="0" w:line="240" w:lineRule="auto"/>
              <w:rPr>
                <w:rFonts w:ascii="Arial Narrow" w:hAnsi="Arial Narrow" w:cs="Arial"/>
                <w:b/>
              </w:rPr>
            </w:pPr>
          </w:p>
        </w:tc>
        <w:tc>
          <w:tcPr>
            <w:tcW w:w="1191" w:type="dxa"/>
            <w:shd w:val="clear" w:color="auto" w:fill="auto"/>
          </w:tcPr>
          <w:p w:rsidR="008A15CE" w:rsidRPr="0034505A" w:rsidRDefault="008A15CE" w:rsidP="00CE58BD">
            <w:pPr>
              <w:spacing w:after="0" w:line="240" w:lineRule="auto"/>
              <w:rPr>
                <w:rFonts w:ascii="Arial Narrow" w:hAnsi="Arial Narrow" w:cs="Arial"/>
                <w:b/>
              </w:rPr>
            </w:pPr>
          </w:p>
        </w:tc>
      </w:tr>
      <w:tr w:rsidR="008A15CE" w:rsidRPr="0034505A" w:rsidTr="00CE58BD">
        <w:tc>
          <w:tcPr>
            <w:tcW w:w="7035" w:type="dxa"/>
            <w:gridSpan w:val="2"/>
            <w:shd w:val="clear" w:color="auto" w:fill="auto"/>
          </w:tcPr>
          <w:p w:rsidR="008A15CE" w:rsidRPr="0034505A" w:rsidRDefault="008A15CE" w:rsidP="00CE58BD">
            <w:pPr>
              <w:pStyle w:val="NoSpacing"/>
              <w:rPr>
                <w:rFonts w:ascii="Arial Narrow" w:hAnsi="Arial Narrow" w:cs="Arial"/>
                <w:b/>
              </w:rPr>
            </w:pPr>
            <w:r w:rsidRPr="0034505A">
              <w:rPr>
                <w:rFonts w:ascii="Arial Narrow" w:hAnsi="Arial Narrow" w:cs="Arial"/>
                <w:b/>
              </w:rPr>
              <w:lastRenderedPageBreak/>
              <w:t>Unit 6. Social, Ethical and Legal responsibilities in the Use of Technology Tools and Resources</w:t>
            </w:r>
          </w:p>
          <w:p w:rsidR="008A15CE" w:rsidRPr="0034505A" w:rsidRDefault="008A15CE" w:rsidP="00CE58BD">
            <w:pPr>
              <w:pStyle w:val="NoSpacing"/>
              <w:rPr>
                <w:rFonts w:ascii="Arial Narrow" w:hAnsi="Arial Narrow" w:cs="Arial"/>
                <w:b/>
              </w:rPr>
            </w:pP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Digital Citizenship</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Social, Ethical and Legal responsibilities in the Use of Technology Tools and Resources by Teachers</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Intellectual Property Rights Applicable to the Educational Setting: Copyright and Related Rights Copyright Law (Part IV)</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Digital Safety Rules</w:t>
            </w:r>
          </w:p>
          <w:p w:rsidR="008A15CE" w:rsidRPr="0034505A" w:rsidRDefault="008A15CE" w:rsidP="00990F23">
            <w:pPr>
              <w:pStyle w:val="NoSpacing"/>
              <w:numPr>
                <w:ilvl w:val="0"/>
                <w:numId w:val="31"/>
              </w:numPr>
              <w:rPr>
                <w:rFonts w:ascii="Arial Narrow" w:hAnsi="Arial Narrow" w:cs="Arial"/>
              </w:rPr>
            </w:pPr>
            <w:proofErr w:type="spellStart"/>
            <w:r w:rsidRPr="0034505A">
              <w:rPr>
                <w:rFonts w:ascii="Arial Narrow" w:hAnsi="Arial Narrow" w:cs="Arial"/>
              </w:rPr>
              <w:t>Cyberbullying</w:t>
            </w:r>
            <w:proofErr w:type="spellEnd"/>
          </w:p>
          <w:p w:rsidR="008A15CE" w:rsidRPr="0034505A" w:rsidRDefault="008A15CE" w:rsidP="00990F23">
            <w:pPr>
              <w:pStyle w:val="NoSpacing"/>
              <w:numPr>
                <w:ilvl w:val="0"/>
                <w:numId w:val="31"/>
              </w:numPr>
              <w:rPr>
                <w:rFonts w:ascii="Arial Narrow" w:hAnsi="Arial Narrow" w:cs="Arial"/>
              </w:rPr>
            </w:pPr>
            <w:proofErr w:type="spellStart"/>
            <w:r w:rsidRPr="0034505A">
              <w:rPr>
                <w:rFonts w:ascii="Arial Narrow" w:hAnsi="Arial Narrow" w:cs="Arial"/>
              </w:rPr>
              <w:t>Netizens</w:t>
            </w:r>
            <w:proofErr w:type="spellEnd"/>
            <w:r w:rsidRPr="0034505A">
              <w:rPr>
                <w:rFonts w:ascii="Arial Narrow" w:hAnsi="Arial Narrow" w:cs="Arial"/>
              </w:rPr>
              <w:t xml:space="preserve"> in Cyberspace Active Citizenship</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Netiquette (social conventions online)</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Educational Sites and Portals</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Online Communities of Learning</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Online Resources</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Collaborative Projects</w:t>
            </w:r>
          </w:p>
          <w:p w:rsidR="008A15CE" w:rsidRPr="0034505A" w:rsidRDefault="008A15CE" w:rsidP="00990F23">
            <w:pPr>
              <w:pStyle w:val="NoSpacing"/>
              <w:numPr>
                <w:ilvl w:val="0"/>
                <w:numId w:val="31"/>
              </w:numPr>
              <w:rPr>
                <w:rFonts w:ascii="Arial Narrow" w:hAnsi="Arial Narrow" w:cs="Arial"/>
              </w:rPr>
            </w:pPr>
            <w:r w:rsidRPr="0034505A">
              <w:rPr>
                <w:rFonts w:ascii="Arial Narrow" w:hAnsi="Arial Narrow" w:cs="Arial"/>
              </w:rPr>
              <w:t>Technology Tools for Collaborative Work</w:t>
            </w:r>
          </w:p>
          <w:p w:rsidR="008A15CE" w:rsidRPr="0034505A" w:rsidRDefault="008A15CE" w:rsidP="00CE58BD">
            <w:pPr>
              <w:pStyle w:val="NoSpacing"/>
              <w:ind w:left="720"/>
              <w:rPr>
                <w:rFonts w:ascii="Arial Narrow" w:hAnsi="Arial Narrow" w:cs="Arial"/>
              </w:rPr>
            </w:pPr>
          </w:p>
          <w:p w:rsidR="008A15CE" w:rsidRPr="0034505A" w:rsidRDefault="008A15CE" w:rsidP="00CE58BD">
            <w:pPr>
              <w:pStyle w:val="NoSpacing"/>
              <w:rPr>
                <w:rFonts w:ascii="Arial Narrow" w:hAnsi="Arial Narrow" w:cs="Arial"/>
              </w:rPr>
            </w:pPr>
          </w:p>
          <w:p w:rsidR="008A15CE" w:rsidRPr="0034505A" w:rsidRDefault="008A15CE" w:rsidP="00CE58BD">
            <w:pPr>
              <w:pStyle w:val="NoSpacing"/>
              <w:ind w:left="720"/>
              <w:rPr>
                <w:rFonts w:ascii="Arial Narrow" w:hAnsi="Arial Narrow" w:cs="Arial"/>
              </w:rPr>
            </w:pPr>
          </w:p>
        </w:tc>
        <w:tc>
          <w:tcPr>
            <w:tcW w:w="1350"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Finals  Week 15-18</w:t>
            </w: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tc>
        <w:tc>
          <w:tcPr>
            <w:tcW w:w="1191" w:type="dxa"/>
            <w:shd w:val="clear" w:color="auto" w:fill="auto"/>
          </w:tcPr>
          <w:p w:rsidR="008A15CE" w:rsidRPr="0034505A" w:rsidRDefault="008A15CE" w:rsidP="00CE58BD">
            <w:pPr>
              <w:spacing w:after="0" w:line="240" w:lineRule="auto"/>
              <w:rPr>
                <w:rFonts w:ascii="Arial Narrow" w:hAnsi="Arial Narrow" w:cs="Arial"/>
                <w:b/>
              </w:rPr>
            </w:pPr>
          </w:p>
        </w:tc>
      </w:tr>
    </w:tbl>
    <w:p w:rsidR="008A15CE" w:rsidRDefault="008A15CE" w:rsidP="008A15CE">
      <w:pPr>
        <w:spacing w:after="0" w:line="240" w:lineRule="auto"/>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948"/>
      </w:tblGrid>
      <w:tr w:rsidR="008A15CE" w:rsidRPr="0034505A" w:rsidTr="00CE58BD">
        <w:tc>
          <w:tcPr>
            <w:tcW w:w="2628"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Integration of Values</w:t>
            </w:r>
          </w:p>
        </w:tc>
        <w:tc>
          <w:tcPr>
            <w:tcW w:w="6948" w:type="dxa"/>
            <w:shd w:val="clear" w:color="auto" w:fill="auto"/>
          </w:tcPr>
          <w:p w:rsidR="008A15CE" w:rsidRPr="0034505A" w:rsidRDefault="008A15CE" w:rsidP="00CE58BD">
            <w:pPr>
              <w:spacing w:after="0" w:line="240" w:lineRule="auto"/>
              <w:rPr>
                <w:rFonts w:ascii="Arial Narrow" w:hAnsi="Arial Narrow" w:cs="Arial"/>
              </w:rPr>
            </w:pPr>
          </w:p>
        </w:tc>
      </w:tr>
      <w:tr w:rsidR="008A15CE" w:rsidRPr="0034505A" w:rsidTr="00CE58BD">
        <w:tc>
          <w:tcPr>
            <w:tcW w:w="2628"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Course Requirements</w:t>
            </w:r>
          </w:p>
        </w:tc>
        <w:tc>
          <w:tcPr>
            <w:tcW w:w="6948" w:type="dxa"/>
            <w:shd w:val="clear" w:color="auto" w:fill="auto"/>
          </w:tcPr>
          <w:p w:rsidR="008A15CE" w:rsidRPr="0034505A" w:rsidRDefault="008A15CE" w:rsidP="00CE58BD">
            <w:pPr>
              <w:pStyle w:val="ListParagraph"/>
              <w:ind w:left="0"/>
              <w:rPr>
                <w:rFonts w:ascii="Arial Narrow" w:hAnsi="Arial Narrow" w:cs="Arial"/>
                <w:b/>
                <w:lang w:val="id-ID"/>
              </w:rPr>
            </w:pPr>
            <w:r w:rsidRPr="0034505A">
              <w:rPr>
                <w:rFonts w:ascii="Arial Narrow" w:hAnsi="Arial Narrow" w:cs="Arial"/>
                <w:b/>
                <w:lang w:val="id-ID"/>
              </w:rPr>
              <w:t>Learning Task</w:t>
            </w:r>
          </w:p>
          <w:p w:rsidR="008A15CE" w:rsidRPr="0034505A" w:rsidRDefault="008A15CE" w:rsidP="008A15CE">
            <w:pPr>
              <w:pStyle w:val="ListParagraph"/>
              <w:numPr>
                <w:ilvl w:val="0"/>
                <w:numId w:val="9"/>
              </w:numPr>
              <w:rPr>
                <w:rFonts w:ascii="Arial Narrow" w:hAnsi="Arial Narrow" w:cs="Arial"/>
                <w:lang w:val="id-ID"/>
              </w:rPr>
            </w:pPr>
            <w:r w:rsidRPr="0034505A">
              <w:rPr>
                <w:rFonts w:ascii="Arial Narrow" w:hAnsi="Arial Narrow" w:cs="Arial"/>
                <w:lang w:val="id-ID"/>
              </w:rPr>
              <w:t>Attendance and Active Participation in class discussion/group activities</w:t>
            </w:r>
          </w:p>
          <w:p w:rsidR="008A15CE" w:rsidRPr="0034505A" w:rsidRDefault="008A15CE" w:rsidP="008A15CE">
            <w:pPr>
              <w:pStyle w:val="ListParagraph"/>
              <w:numPr>
                <w:ilvl w:val="0"/>
                <w:numId w:val="9"/>
              </w:numPr>
              <w:rPr>
                <w:rFonts w:ascii="Arial Narrow" w:hAnsi="Arial Narrow" w:cs="Arial"/>
                <w:lang w:val="id-ID"/>
              </w:rPr>
            </w:pPr>
            <w:r w:rsidRPr="0034505A">
              <w:rPr>
                <w:rFonts w:ascii="Arial Narrow" w:hAnsi="Arial Narrow" w:cs="Arial"/>
              </w:rPr>
              <w:t>e-Portfolio</w:t>
            </w:r>
          </w:p>
          <w:p w:rsidR="008A15CE" w:rsidRPr="0034505A" w:rsidRDefault="008A15CE" w:rsidP="008A15CE">
            <w:pPr>
              <w:pStyle w:val="ListParagraph"/>
              <w:numPr>
                <w:ilvl w:val="0"/>
                <w:numId w:val="9"/>
              </w:numPr>
              <w:rPr>
                <w:rFonts w:ascii="Arial Narrow" w:hAnsi="Arial Narrow" w:cs="Arial"/>
                <w:lang w:val="id-ID"/>
              </w:rPr>
            </w:pPr>
            <w:r w:rsidRPr="0034505A">
              <w:rPr>
                <w:rFonts w:ascii="Arial Narrow" w:hAnsi="Arial Narrow" w:cs="Arial"/>
              </w:rPr>
              <w:t>Projects submitted on time</w:t>
            </w:r>
          </w:p>
        </w:tc>
      </w:tr>
      <w:tr w:rsidR="008A15CE" w:rsidRPr="0034505A" w:rsidTr="00CE58BD">
        <w:tc>
          <w:tcPr>
            <w:tcW w:w="2628" w:type="dxa"/>
            <w:shd w:val="clear" w:color="auto" w:fill="auto"/>
          </w:tcPr>
          <w:p w:rsidR="008A15CE" w:rsidRPr="0034505A" w:rsidRDefault="008A15CE" w:rsidP="00CE58BD">
            <w:pPr>
              <w:spacing w:after="0" w:line="240" w:lineRule="auto"/>
              <w:rPr>
                <w:rFonts w:ascii="Arial Narrow" w:hAnsi="Arial Narrow" w:cs="Arial"/>
                <w:b/>
              </w:rPr>
            </w:pPr>
            <w:r w:rsidRPr="0034505A">
              <w:rPr>
                <w:rFonts w:ascii="Arial Narrow" w:hAnsi="Arial Narrow" w:cs="Arial"/>
                <w:b/>
              </w:rPr>
              <w:t>Grading System</w:t>
            </w: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p w:rsidR="008A15CE" w:rsidRPr="0034505A" w:rsidRDefault="008A15CE" w:rsidP="00CE58BD">
            <w:pPr>
              <w:spacing w:after="0" w:line="240" w:lineRule="auto"/>
              <w:rPr>
                <w:rFonts w:ascii="Arial Narrow" w:hAnsi="Arial Narrow" w:cs="Arial"/>
                <w:b/>
              </w:rPr>
            </w:pPr>
          </w:p>
        </w:tc>
        <w:tc>
          <w:tcPr>
            <w:tcW w:w="6948" w:type="dxa"/>
            <w:shd w:val="clear" w:color="auto" w:fill="auto"/>
          </w:tcPr>
          <w:p w:rsidR="008A15CE" w:rsidRPr="0034505A" w:rsidRDefault="0066651E" w:rsidP="00CE58BD">
            <w:pPr>
              <w:spacing w:after="0" w:line="240" w:lineRule="auto"/>
              <w:rPr>
                <w:rFonts w:ascii="Arial Narrow" w:hAnsi="Arial Narrow" w:cs="Arial"/>
              </w:rPr>
            </w:pPr>
            <w:r w:rsidRPr="0066651E">
              <w:rPr>
                <w:rFonts w:ascii="Arial Narrow" w:hAnsi="Arial Narrow" w:cs="Arial"/>
                <w:noProof/>
              </w:rPr>
              <w:pict>
                <v:shape id="Text Box 33" o:spid="_x0000_s1028" type="#_x0000_t202" style="position:absolute;margin-left:-1.15pt;margin-top:3.9pt;width:336.55pt;height:101.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q0iA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" stroked="f">
                  <v:textbox>
                    <w:txbxContent>
                      <w:p w:rsidR="008A15CE" w:rsidRPr="0034505A" w:rsidRDefault="008A15CE" w:rsidP="008A15CE">
                        <w:pPr>
                          <w:spacing w:after="0"/>
                          <w:rPr>
                            <w:rFonts w:ascii="Arial Narrow" w:hAnsi="Arial Narrow" w:cs="Arial"/>
                          </w:rPr>
                        </w:pPr>
                        <w:r w:rsidRPr="0034505A">
                          <w:rPr>
                            <w:rFonts w:ascii="Arial Narrow" w:hAnsi="Arial Narrow" w:cs="Arial"/>
                          </w:rPr>
                          <w:t xml:space="preserve">Major </w:t>
                        </w:r>
                        <w:r>
                          <w:rPr>
                            <w:rFonts w:ascii="Arial Narrow" w:hAnsi="Arial Narrow" w:cs="Arial"/>
                          </w:rPr>
                          <w:t>Exams</w:t>
                        </w:r>
                        <w:r>
                          <w:rPr>
                            <w:rFonts w:ascii="Arial Narrow" w:hAnsi="Arial Narrow" w:cs="Arial"/>
                          </w:rPr>
                          <w:tab/>
                        </w:r>
                        <w:r>
                          <w:rPr>
                            <w:rFonts w:ascii="Arial Narrow" w:hAnsi="Arial Narrow" w:cs="Arial"/>
                          </w:rPr>
                          <w:tab/>
                          <w:t>2</w:t>
                        </w:r>
                        <w:r w:rsidRPr="0034505A">
                          <w:rPr>
                            <w:rFonts w:ascii="Arial Narrow" w:hAnsi="Arial Narrow" w:cs="Arial"/>
                          </w:rPr>
                          <w:t>0%</w:t>
                        </w:r>
                      </w:p>
                      <w:p w:rsidR="008A15CE" w:rsidRPr="0034505A" w:rsidRDefault="008A15CE" w:rsidP="008A15CE">
                        <w:pPr>
                          <w:spacing w:after="0"/>
                          <w:rPr>
                            <w:rFonts w:ascii="Arial Narrow" w:hAnsi="Arial Narrow" w:cs="Arial"/>
                          </w:rPr>
                        </w:pPr>
                        <w:r>
                          <w:rPr>
                            <w:rFonts w:ascii="Arial Narrow" w:hAnsi="Arial Narrow" w:cs="Arial"/>
                          </w:rPr>
                          <w:t>Project</w:t>
                        </w:r>
                        <w:r>
                          <w:rPr>
                            <w:rFonts w:ascii="Arial Narrow" w:hAnsi="Arial Narrow" w:cs="Arial"/>
                          </w:rPr>
                          <w:tab/>
                        </w:r>
                        <w:r>
                          <w:rPr>
                            <w:rFonts w:ascii="Arial Narrow" w:hAnsi="Arial Narrow" w:cs="Arial"/>
                          </w:rPr>
                          <w:tab/>
                        </w:r>
                        <w:r>
                          <w:rPr>
                            <w:rFonts w:ascii="Arial Narrow" w:hAnsi="Arial Narrow" w:cs="Arial"/>
                          </w:rPr>
                          <w:tab/>
                          <w:t>4</w:t>
                        </w:r>
                        <w:r w:rsidRPr="0034505A">
                          <w:rPr>
                            <w:rFonts w:ascii="Arial Narrow" w:hAnsi="Arial Narrow" w:cs="Arial"/>
                          </w:rPr>
                          <w:t>0%</w:t>
                        </w:r>
                      </w:p>
                      <w:p w:rsidR="008A15CE" w:rsidRDefault="008A15CE" w:rsidP="008A15CE">
                        <w:pPr>
                          <w:spacing w:after="0"/>
                          <w:rPr>
                            <w:rFonts w:ascii="Arial Narrow" w:hAnsi="Arial Narrow" w:cs="Arial"/>
                          </w:rPr>
                        </w:pPr>
                        <w:r>
                          <w:rPr>
                            <w:rFonts w:ascii="Arial Narrow" w:hAnsi="Arial Narrow" w:cs="Arial"/>
                          </w:rPr>
                          <w:t>Class Standing</w:t>
                        </w:r>
                        <w:r>
                          <w:rPr>
                            <w:rFonts w:ascii="Arial Narrow" w:hAnsi="Arial Narrow" w:cs="Arial"/>
                          </w:rPr>
                          <w:tab/>
                        </w:r>
                        <w:r>
                          <w:rPr>
                            <w:rFonts w:ascii="Arial Narrow" w:hAnsi="Arial Narrow" w:cs="Arial"/>
                          </w:rPr>
                          <w:tab/>
                          <w:t>4</w:t>
                        </w:r>
                        <w:r w:rsidRPr="0034505A">
                          <w:rPr>
                            <w:rFonts w:ascii="Arial Narrow" w:hAnsi="Arial Narrow" w:cs="Arial"/>
                          </w:rPr>
                          <w:t>0%</w:t>
                        </w:r>
                      </w:p>
                      <w:p w:rsidR="008A15CE" w:rsidRPr="0034505A" w:rsidRDefault="008A15CE" w:rsidP="008A15CE">
                        <w:pPr>
                          <w:spacing w:after="0"/>
                          <w:rPr>
                            <w:rFonts w:ascii="Arial Narrow" w:hAnsi="Arial Narrow" w:cs="Arial"/>
                          </w:rPr>
                        </w:pPr>
                        <w:r>
                          <w:rPr>
                            <w:rFonts w:ascii="Arial Narrow" w:hAnsi="Arial Narrow" w:cs="Arial"/>
                          </w:rPr>
                          <w:t>______________________________</w:t>
                        </w:r>
                      </w:p>
                      <w:p w:rsidR="008A15CE" w:rsidRPr="0034505A" w:rsidRDefault="008A15CE" w:rsidP="008A15CE">
                        <w:pPr>
                          <w:spacing w:after="0"/>
                          <w:rPr>
                            <w:rFonts w:ascii="Arial Narrow" w:hAnsi="Arial Narrow" w:cs="Arial"/>
                          </w:rPr>
                        </w:pPr>
                        <w:r>
                          <w:rPr>
                            <w:rFonts w:ascii="Arial Narrow" w:hAnsi="Arial Narrow" w:cs="Arial"/>
                          </w:rPr>
                          <w:tab/>
                        </w:r>
                        <w:r>
                          <w:rPr>
                            <w:rFonts w:ascii="Arial Narrow" w:hAnsi="Arial Narrow" w:cs="Arial"/>
                          </w:rPr>
                          <w:tab/>
                        </w:r>
                        <w:r w:rsidRPr="0034505A">
                          <w:rPr>
                            <w:rFonts w:ascii="Arial Narrow" w:hAnsi="Arial Narrow" w:cs="Arial"/>
                          </w:rPr>
                          <w:t>100 %</w:t>
                        </w:r>
                      </w:p>
                      <w:p w:rsidR="008A15CE" w:rsidRPr="0034505A" w:rsidRDefault="008A15CE" w:rsidP="008A15CE">
                        <w:pPr>
                          <w:rPr>
                            <w:rFonts w:ascii="Arial Narrow" w:hAnsi="Arial Narrow"/>
                            <w:sz w:val="20"/>
                          </w:rPr>
                        </w:pPr>
                      </w:p>
                    </w:txbxContent>
                  </v:textbox>
                </v:shape>
              </w:pict>
            </w:r>
          </w:p>
          <w:p w:rsidR="008A15CE" w:rsidRPr="0034505A" w:rsidRDefault="008A15CE" w:rsidP="00CE58BD">
            <w:pPr>
              <w:spacing w:after="0" w:line="240" w:lineRule="auto"/>
              <w:rPr>
                <w:rFonts w:ascii="Arial Narrow" w:hAnsi="Arial Narrow" w:cs="Arial"/>
              </w:rPr>
            </w:pPr>
          </w:p>
          <w:p w:rsidR="008A15CE" w:rsidRPr="0034505A" w:rsidRDefault="008A15CE" w:rsidP="00CE58BD">
            <w:pPr>
              <w:spacing w:after="0" w:line="240" w:lineRule="auto"/>
              <w:rPr>
                <w:rFonts w:ascii="Arial Narrow" w:hAnsi="Arial Narrow" w:cs="Arial"/>
              </w:rPr>
            </w:pPr>
          </w:p>
          <w:p w:rsidR="008A15CE" w:rsidRPr="0034505A" w:rsidRDefault="008A15CE" w:rsidP="00CE58BD">
            <w:pPr>
              <w:spacing w:after="0" w:line="240" w:lineRule="auto"/>
              <w:rPr>
                <w:rFonts w:ascii="Arial Narrow" w:hAnsi="Arial Narrow" w:cs="Arial"/>
              </w:rPr>
            </w:pPr>
          </w:p>
        </w:tc>
      </w:tr>
    </w:tbl>
    <w:p w:rsidR="008A15CE" w:rsidRDefault="008A15CE" w:rsidP="008A15CE">
      <w:pPr>
        <w:spacing w:after="0" w:line="240" w:lineRule="auto"/>
        <w:rPr>
          <w:rFonts w:ascii="Arial Narrow" w:hAnsi="Arial Narrow" w:cs="Arial"/>
          <w:b/>
        </w:rPr>
      </w:pPr>
    </w:p>
    <w:p w:rsidR="008A15CE" w:rsidRPr="0034505A" w:rsidRDefault="008A15CE" w:rsidP="008A15CE">
      <w:pPr>
        <w:spacing w:after="0" w:line="240" w:lineRule="auto"/>
        <w:rPr>
          <w:rFonts w:ascii="Arial Narrow" w:hAnsi="Arial Narrow" w:cs="Arial"/>
          <w:b/>
        </w:rPr>
      </w:pPr>
      <w:r w:rsidRPr="0034505A">
        <w:rPr>
          <w:rFonts w:ascii="Arial Narrow" w:hAnsi="Arial Narrow" w:cs="Arial"/>
          <w:b/>
        </w:rPr>
        <w:t>References</w:t>
      </w:r>
    </w:p>
    <w:p w:rsidR="008A15CE" w:rsidRPr="0034505A" w:rsidRDefault="008A15CE" w:rsidP="008A15CE">
      <w:pPr>
        <w:spacing w:after="0"/>
        <w:jc w:val="both"/>
        <w:rPr>
          <w:rFonts w:ascii="Arial Narrow" w:hAnsi="Arial Narrow" w:cs="Arial"/>
          <w:b/>
        </w:rPr>
      </w:pPr>
      <w:r w:rsidRPr="0034505A">
        <w:rPr>
          <w:rFonts w:ascii="Arial Narrow" w:hAnsi="Arial Narrow" w:cs="Arial"/>
          <w:b/>
        </w:rPr>
        <w:t>Main Textbook:</w:t>
      </w:r>
    </w:p>
    <w:p w:rsidR="008A15CE" w:rsidRPr="0034505A" w:rsidRDefault="008A15CE" w:rsidP="008A15CE">
      <w:pPr>
        <w:pStyle w:val="NoSpacing"/>
        <w:rPr>
          <w:rFonts w:ascii="Arial Narrow" w:hAnsi="Arial Narrow"/>
        </w:rPr>
      </w:pPr>
      <w:proofErr w:type="spellStart"/>
      <w:r w:rsidRPr="0034505A">
        <w:rPr>
          <w:rFonts w:ascii="Arial Narrow" w:hAnsi="Arial Narrow"/>
        </w:rPr>
        <w:t>Lucido</w:t>
      </w:r>
      <w:proofErr w:type="spellEnd"/>
      <w:r w:rsidRPr="0034505A">
        <w:rPr>
          <w:rFonts w:ascii="Arial Narrow" w:hAnsi="Arial Narrow"/>
        </w:rPr>
        <w:t>, P. &amp;</w:t>
      </w:r>
      <w:proofErr w:type="spellStart"/>
      <w:r w:rsidRPr="0034505A">
        <w:rPr>
          <w:rFonts w:ascii="Arial Narrow" w:hAnsi="Arial Narrow"/>
        </w:rPr>
        <w:t>Corpuz</w:t>
      </w:r>
      <w:proofErr w:type="spellEnd"/>
      <w:r w:rsidRPr="0034505A">
        <w:rPr>
          <w:rFonts w:ascii="Arial Narrow" w:hAnsi="Arial Narrow"/>
        </w:rPr>
        <w:t>, B. (2012).</w:t>
      </w:r>
      <w:r w:rsidRPr="0034505A">
        <w:rPr>
          <w:rFonts w:ascii="Arial Narrow" w:hAnsi="Arial Narrow"/>
          <w:i/>
        </w:rPr>
        <w:t>Educational technology 2</w:t>
      </w:r>
      <w:r w:rsidRPr="0034505A">
        <w:rPr>
          <w:rFonts w:ascii="Arial Narrow" w:hAnsi="Arial Narrow"/>
        </w:rPr>
        <w:t>. Quezon City, PH: Lorimar Publishing Co.</w:t>
      </w:r>
    </w:p>
    <w:p w:rsidR="008A15CE" w:rsidRPr="0034505A" w:rsidRDefault="008A15CE" w:rsidP="008A15CE">
      <w:pPr>
        <w:pStyle w:val="NoSpacing"/>
        <w:ind w:firstLine="720"/>
        <w:rPr>
          <w:rFonts w:ascii="Arial Narrow" w:eastAsia="Batang" w:hAnsi="Arial Narrow" w:cs="Arial"/>
        </w:rPr>
      </w:pPr>
    </w:p>
    <w:p w:rsidR="008A15CE" w:rsidRPr="0034505A" w:rsidRDefault="008A15CE" w:rsidP="008A15CE">
      <w:pPr>
        <w:pStyle w:val="NoSpacing"/>
        <w:rPr>
          <w:rFonts w:ascii="Arial Narrow" w:eastAsia="Batang" w:hAnsi="Arial Narrow" w:cs="Arial"/>
          <w:b/>
        </w:rPr>
      </w:pPr>
      <w:r w:rsidRPr="0034505A">
        <w:rPr>
          <w:rFonts w:ascii="Arial Narrow" w:eastAsia="Batang" w:hAnsi="Arial Narrow" w:cs="Arial"/>
          <w:b/>
        </w:rPr>
        <w:t>Suggested Readings:</w:t>
      </w:r>
    </w:p>
    <w:p w:rsidR="008A15CE" w:rsidRPr="0034505A" w:rsidRDefault="008A15CE" w:rsidP="008A15CE">
      <w:pPr>
        <w:pStyle w:val="NoSpacing"/>
        <w:rPr>
          <w:rFonts w:ascii="Arial Narrow" w:hAnsi="Arial Narrow"/>
        </w:rPr>
      </w:pPr>
      <w:proofErr w:type="spellStart"/>
      <w:r w:rsidRPr="0034505A">
        <w:rPr>
          <w:rFonts w:ascii="Arial Narrow" w:hAnsi="Arial Narrow"/>
        </w:rPr>
        <w:t>Abushakara</w:t>
      </w:r>
      <w:proofErr w:type="spellEnd"/>
      <w:r w:rsidRPr="0034505A">
        <w:rPr>
          <w:rFonts w:ascii="Arial Narrow" w:hAnsi="Arial Narrow"/>
        </w:rPr>
        <w:t xml:space="preserve">, N. (2016). </w:t>
      </w:r>
      <w:proofErr w:type="spellStart"/>
      <w:r w:rsidRPr="0034505A">
        <w:rPr>
          <w:rFonts w:ascii="Arial Narrow" w:hAnsi="Arial Narrow"/>
        </w:rPr>
        <w:t>Netiquetter</w:t>
      </w:r>
      <w:proofErr w:type="spellEnd"/>
      <w:r w:rsidRPr="0034505A">
        <w:rPr>
          <w:rFonts w:ascii="Arial Narrow" w:hAnsi="Arial Narrow"/>
        </w:rPr>
        <w:t xml:space="preserve">: Modern manners for a modern </w:t>
      </w:r>
      <w:proofErr w:type="spellStart"/>
      <w:r w:rsidRPr="0034505A">
        <w:rPr>
          <w:rFonts w:ascii="Arial Narrow" w:hAnsi="Arial Narrow"/>
        </w:rPr>
        <w:t>world.The</w:t>
      </w:r>
      <w:proofErr w:type="spellEnd"/>
      <w:r w:rsidRPr="0034505A">
        <w:rPr>
          <w:rFonts w:ascii="Arial Narrow" w:hAnsi="Arial Narrow"/>
        </w:rPr>
        <w:t xml:space="preserve"> ultimate guide to online etiquette. Create Space Independent Publishing Platform</w:t>
      </w:r>
    </w:p>
    <w:p w:rsidR="008A15CE" w:rsidRPr="0034505A" w:rsidRDefault="008A15CE" w:rsidP="008A15CE">
      <w:pPr>
        <w:pStyle w:val="NoSpacing"/>
        <w:rPr>
          <w:rFonts w:ascii="Arial Narrow" w:hAnsi="Arial Narrow"/>
        </w:rPr>
      </w:pPr>
      <w:r w:rsidRPr="0034505A">
        <w:rPr>
          <w:rFonts w:ascii="Arial Narrow" w:hAnsi="Arial Narrow"/>
        </w:rPr>
        <w:t xml:space="preserve">Anderson, J. (2010). </w:t>
      </w:r>
      <w:proofErr w:type="gramStart"/>
      <w:r w:rsidRPr="0034505A">
        <w:rPr>
          <w:rFonts w:ascii="Arial Narrow" w:hAnsi="Arial Narrow"/>
        </w:rPr>
        <w:t xml:space="preserve">ICT Transforming </w:t>
      </w:r>
      <w:proofErr w:type="spellStart"/>
      <w:r w:rsidRPr="0034505A">
        <w:rPr>
          <w:rFonts w:ascii="Arial Narrow" w:hAnsi="Arial Narrow"/>
        </w:rPr>
        <w:t>Education.A</w:t>
      </w:r>
      <w:proofErr w:type="spellEnd"/>
      <w:r w:rsidRPr="0034505A">
        <w:rPr>
          <w:rFonts w:ascii="Arial Narrow" w:hAnsi="Arial Narrow"/>
        </w:rPr>
        <w:t xml:space="preserve"> regional Guide.</w:t>
      </w:r>
      <w:proofErr w:type="gramEnd"/>
      <w:r w:rsidRPr="0034505A">
        <w:rPr>
          <w:rFonts w:ascii="Arial Narrow" w:hAnsi="Arial Narrow"/>
        </w:rPr>
        <w:t xml:space="preserve"> UNESCO Bangkok Asia and Pacific Regional Bureau for Education</w:t>
      </w:r>
    </w:p>
    <w:p w:rsidR="008A15CE" w:rsidRPr="0034505A" w:rsidRDefault="008A15CE" w:rsidP="008A15CE">
      <w:pPr>
        <w:pStyle w:val="NoSpacing"/>
        <w:rPr>
          <w:rFonts w:ascii="Arial Narrow" w:hAnsi="Arial Narrow"/>
        </w:rPr>
      </w:pPr>
      <w:proofErr w:type="gramStart"/>
      <w:r w:rsidRPr="0034505A">
        <w:rPr>
          <w:rFonts w:ascii="Arial Narrow" w:hAnsi="Arial Narrow"/>
        </w:rPr>
        <w:t>Angelo, T. &amp; Cross, K. P. (1993).classroom Assessment techniques 2</w:t>
      </w:r>
      <w:r w:rsidRPr="0034505A">
        <w:rPr>
          <w:rFonts w:ascii="Arial Narrow" w:hAnsi="Arial Narrow"/>
          <w:vertAlign w:val="superscript"/>
        </w:rPr>
        <w:t>nd</w:t>
      </w:r>
      <w:r w:rsidRPr="0034505A">
        <w:rPr>
          <w:rFonts w:ascii="Arial Narrow" w:hAnsi="Arial Narrow"/>
        </w:rPr>
        <w:t>ed.</w:t>
      </w:r>
      <w:proofErr w:type="gramEnd"/>
      <w:r w:rsidRPr="0034505A">
        <w:rPr>
          <w:rFonts w:ascii="Arial Narrow" w:hAnsi="Arial Narrow"/>
        </w:rPr>
        <w:t xml:space="preserve"> A Handbook for College Teachers</w:t>
      </w:r>
    </w:p>
    <w:p w:rsidR="008A15CE" w:rsidRPr="0034505A" w:rsidRDefault="008A15CE" w:rsidP="008A15CE">
      <w:pPr>
        <w:pStyle w:val="NoSpacing"/>
        <w:rPr>
          <w:rFonts w:ascii="Arial Narrow" w:hAnsi="Arial Narrow"/>
        </w:rPr>
      </w:pPr>
      <w:r w:rsidRPr="0034505A">
        <w:rPr>
          <w:rFonts w:ascii="Arial Narrow" w:hAnsi="Arial Narrow"/>
        </w:rPr>
        <w:t>Chiles, D. (2014). Internet etiquette: Netiquette fundamentals, rules and optimization</w:t>
      </w:r>
    </w:p>
    <w:p w:rsidR="008A15CE" w:rsidRPr="0034505A" w:rsidRDefault="008A15CE" w:rsidP="008A15CE">
      <w:pPr>
        <w:pStyle w:val="NoSpacing"/>
        <w:rPr>
          <w:rFonts w:ascii="Arial Narrow" w:hAnsi="Arial Narrow"/>
        </w:rPr>
      </w:pPr>
      <w:proofErr w:type="gramStart"/>
      <w:r w:rsidRPr="0034505A">
        <w:rPr>
          <w:rFonts w:ascii="Arial Narrow" w:hAnsi="Arial Narrow"/>
        </w:rPr>
        <w:t xml:space="preserve">Diaz, C.G. and </w:t>
      </w:r>
      <w:proofErr w:type="spellStart"/>
      <w:r w:rsidRPr="0034505A">
        <w:rPr>
          <w:rFonts w:ascii="Arial Narrow" w:hAnsi="Arial Narrow"/>
        </w:rPr>
        <w:t>Declaro</w:t>
      </w:r>
      <w:proofErr w:type="spellEnd"/>
      <w:r w:rsidRPr="0034505A">
        <w:rPr>
          <w:rFonts w:ascii="Arial Narrow" w:hAnsi="Arial Narrow"/>
        </w:rPr>
        <w:t>, R.A. (2013).UNESCO training guide on ICT multimedia integration for teaching and learning.</w:t>
      </w:r>
      <w:proofErr w:type="gramEnd"/>
      <w:r w:rsidRPr="0034505A">
        <w:rPr>
          <w:rFonts w:ascii="Arial Narrow" w:hAnsi="Arial Narrow"/>
        </w:rPr>
        <w:t xml:space="preserve"> Retrieved from creative Commons License</w:t>
      </w:r>
    </w:p>
    <w:p w:rsidR="008A15CE" w:rsidRPr="00AF7A89" w:rsidRDefault="0066651E" w:rsidP="008A15CE">
      <w:pPr>
        <w:pStyle w:val="NoSpacing"/>
        <w:rPr>
          <w:rFonts w:ascii="Arial Narrow" w:hAnsi="Arial Narrow"/>
          <w:color w:val="000000" w:themeColor="text1"/>
        </w:rPr>
      </w:pPr>
      <w:hyperlink r:id="rId6" w:history="1">
        <w:r w:rsidR="008A15CE" w:rsidRPr="00AF7A89">
          <w:rPr>
            <w:rStyle w:val="Hyperlink"/>
            <w:rFonts w:ascii="Arial Narrow" w:hAnsi="Arial Narrow"/>
            <w:color w:val="000000" w:themeColor="text1"/>
            <w:u w:val="none"/>
          </w:rPr>
          <w:t>http://cretivecommons.org/licenses/by-sa/3.0</w:t>
        </w:r>
      </w:hyperlink>
    </w:p>
    <w:p w:rsidR="008A15CE" w:rsidRPr="00AF7A89" w:rsidRDefault="008A15CE" w:rsidP="008A15CE">
      <w:pPr>
        <w:pStyle w:val="NoSpacing"/>
        <w:rPr>
          <w:rFonts w:ascii="Arial Narrow" w:hAnsi="Arial Narrow"/>
          <w:color w:val="000000" w:themeColor="text1"/>
        </w:rPr>
      </w:pPr>
      <w:proofErr w:type="spellStart"/>
      <w:r w:rsidRPr="00AF7A89">
        <w:rPr>
          <w:rFonts w:ascii="Arial Narrow" w:hAnsi="Arial Narrow"/>
          <w:color w:val="000000" w:themeColor="text1"/>
        </w:rPr>
        <w:t>Heinich</w:t>
      </w:r>
      <w:proofErr w:type="spellEnd"/>
      <w:r w:rsidRPr="00AF7A89">
        <w:rPr>
          <w:rFonts w:ascii="Arial Narrow" w:hAnsi="Arial Narrow"/>
          <w:color w:val="000000" w:themeColor="text1"/>
        </w:rPr>
        <w:t xml:space="preserve">, R. (2003). </w:t>
      </w:r>
      <w:proofErr w:type="gramStart"/>
      <w:r w:rsidRPr="00AF7A89">
        <w:rPr>
          <w:rFonts w:ascii="Arial Narrow" w:hAnsi="Arial Narrow"/>
          <w:color w:val="000000" w:themeColor="text1"/>
        </w:rPr>
        <w:t>Instructional media and technologies for learning.</w:t>
      </w:r>
      <w:proofErr w:type="gramEnd"/>
      <w:r w:rsidRPr="00AF7A89">
        <w:rPr>
          <w:rFonts w:ascii="Arial Narrow" w:hAnsi="Arial Narrow"/>
          <w:color w:val="000000" w:themeColor="text1"/>
        </w:rPr>
        <w:t xml:space="preserve"> </w:t>
      </w:r>
      <w:proofErr w:type="gramStart"/>
      <w:r w:rsidRPr="00AF7A89">
        <w:rPr>
          <w:rFonts w:ascii="Arial Narrow" w:hAnsi="Arial Narrow"/>
          <w:color w:val="000000" w:themeColor="text1"/>
        </w:rPr>
        <w:t>(7</w:t>
      </w:r>
      <w:r w:rsidRPr="00AF7A89">
        <w:rPr>
          <w:rFonts w:ascii="Arial Narrow" w:hAnsi="Arial Narrow"/>
          <w:color w:val="000000" w:themeColor="text1"/>
          <w:vertAlign w:val="superscript"/>
        </w:rPr>
        <w:t>th</w:t>
      </w:r>
      <w:r w:rsidRPr="00AF7A89">
        <w:rPr>
          <w:rFonts w:ascii="Arial Narrow" w:hAnsi="Arial Narrow"/>
          <w:color w:val="000000" w:themeColor="text1"/>
        </w:rPr>
        <w:t xml:space="preserve"> edition).</w:t>
      </w:r>
      <w:proofErr w:type="gramEnd"/>
      <w:r w:rsidRPr="00AF7A89">
        <w:rPr>
          <w:rFonts w:ascii="Arial Narrow" w:hAnsi="Arial Narrow"/>
          <w:color w:val="000000" w:themeColor="text1"/>
        </w:rPr>
        <w:t xml:space="preserve"> </w:t>
      </w:r>
      <w:proofErr w:type="gramStart"/>
      <w:r w:rsidRPr="00AF7A89">
        <w:rPr>
          <w:rFonts w:ascii="Arial Narrow" w:hAnsi="Arial Narrow"/>
          <w:color w:val="000000" w:themeColor="text1"/>
        </w:rPr>
        <w:t>Upper saddle.</w:t>
      </w:r>
      <w:proofErr w:type="gramEnd"/>
      <w:r w:rsidRPr="00AF7A89">
        <w:rPr>
          <w:rFonts w:ascii="Arial Narrow" w:hAnsi="Arial Narrow"/>
          <w:color w:val="000000" w:themeColor="text1"/>
        </w:rPr>
        <w:t xml:space="preserve"> New York: </w:t>
      </w:r>
      <w:proofErr w:type="spellStart"/>
      <w:r w:rsidRPr="00AF7A89">
        <w:rPr>
          <w:rFonts w:ascii="Arial Narrow" w:hAnsi="Arial Narrow"/>
          <w:color w:val="000000" w:themeColor="text1"/>
        </w:rPr>
        <w:t>Merril</w:t>
      </w:r>
      <w:proofErr w:type="spellEnd"/>
      <w:r w:rsidRPr="00AF7A89">
        <w:rPr>
          <w:rFonts w:ascii="Arial Narrow" w:hAnsi="Arial Narrow"/>
          <w:color w:val="000000" w:themeColor="text1"/>
        </w:rPr>
        <w:t xml:space="preserve"> Prentice Hall</w:t>
      </w:r>
    </w:p>
    <w:p w:rsidR="008A15CE" w:rsidRPr="00AF7A89" w:rsidRDefault="0066651E" w:rsidP="008A15CE">
      <w:pPr>
        <w:pStyle w:val="NoSpacing"/>
        <w:rPr>
          <w:rFonts w:ascii="Arial Narrow" w:hAnsi="Arial Narrow"/>
          <w:color w:val="000000" w:themeColor="text1"/>
        </w:rPr>
      </w:pPr>
      <w:hyperlink r:id="rId7" w:history="1">
        <w:r w:rsidR="008A15CE" w:rsidRPr="00AF7A89">
          <w:rPr>
            <w:rStyle w:val="Hyperlink"/>
            <w:rFonts w:ascii="Arial Narrow" w:hAnsi="Arial Narrow"/>
            <w:color w:val="000000" w:themeColor="text1"/>
            <w:u w:val="none"/>
          </w:rPr>
          <w:t>www.safekids.com/kids-rules-for-online-safety</w:t>
        </w:r>
      </w:hyperlink>
    </w:p>
    <w:p w:rsidR="008A15CE" w:rsidRPr="00AF7A89" w:rsidRDefault="0066651E" w:rsidP="008A15CE">
      <w:pPr>
        <w:pStyle w:val="NoSpacing"/>
        <w:rPr>
          <w:rFonts w:ascii="Arial Narrow" w:hAnsi="Arial Narrow"/>
          <w:color w:val="000000" w:themeColor="text1"/>
        </w:rPr>
      </w:pPr>
      <w:hyperlink r:id="rId8" w:history="1">
        <w:r w:rsidR="008A15CE" w:rsidRPr="00AF7A89">
          <w:rPr>
            <w:rStyle w:val="Hyperlink"/>
            <w:rFonts w:ascii="Arial Narrow" w:hAnsi="Arial Narrow"/>
            <w:color w:val="000000" w:themeColor="text1"/>
            <w:u w:val="none"/>
          </w:rPr>
          <w:t>www.educationworld.com/a-tech/tech/tech044.shtml</w:t>
        </w:r>
      </w:hyperlink>
    </w:p>
    <w:p w:rsidR="008A15CE" w:rsidRPr="00AF7A89" w:rsidRDefault="0066651E" w:rsidP="008A15CE">
      <w:pPr>
        <w:pStyle w:val="NoSpacing"/>
        <w:rPr>
          <w:rFonts w:ascii="Arial Narrow" w:hAnsi="Arial Narrow"/>
          <w:color w:val="000000" w:themeColor="text1"/>
        </w:rPr>
      </w:pPr>
      <w:hyperlink r:id="rId9" w:history="1">
        <w:r w:rsidR="008A15CE" w:rsidRPr="00AF7A89">
          <w:rPr>
            <w:rStyle w:val="Hyperlink"/>
            <w:rFonts w:ascii="Arial Narrow" w:hAnsi="Arial Narrow"/>
            <w:color w:val="000000" w:themeColor="text1"/>
            <w:u w:val="none"/>
          </w:rPr>
          <w:t>www.collegeview.com/articles/artice/smart-students-in-a-digital-world</w:t>
        </w:r>
      </w:hyperlink>
    </w:p>
    <w:p w:rsidR="008A15CE" w:rsidRPr="00AF7A89" w:rsidRDefault="0066651E" w:rsidP="008A15CE">
      <w:pPr>
        <w:pStyle w:val="NoSpacing"/>
        <w:rPr>
          <w:rFonts w:ascii="Arial Narrow" w:hAnsi="Arial Narrow"/>
          <w:color w:val="000000" w:themeColor="text1"/>
        </w:rPr>
      </w:pPr>
      <w:hyperlink r:id="rId10" w:history="1">
        <w:r w:rsidR="008A15CE" w:rsidRPr="00AF7A89">
          <w:rPr>
            <w:rStyle w:val="Hyperlink"/>
            <w:rFonts w:ascii="Arial Narrow" w:hAnsi="Arial Narrow"/>
            <w:color w:val="000000" w:themeColor="text1"/>
            <w:u w:val="none"/>
          </w:rPr>
          <w:t>https://www.stopbullying.gov/cyberbullying/what-is-it/</w:t>
        </w:r>
      </w:hyperlink>
    </w:p>
    <w:p w:rsidR="008A15CE" w:rsidRPr="00AF7A89" w:rsidRDefault="0066651E" w:rsidP="008A15CE">
      <w:pPr>
        <w:pStyle w:val="NoSpacing"/>
        <w:rPr>
          <w:rFonts w:ascii="Arial Narrow" w:hAnsi="Arial Narrow"/>
          <w:color w:val="000000" w:themeColor="text1"/>
        </w:rPr>
      </w:pPr>
      <w:hyperlink r:id="rId11" w:history="1">
        <w:r w:rsidR="008A15CE" w:rsidRPr="00AF7A89">
          <w:rPr>
            <w:rStyle w:val="Hyperlink"/>
            <w:rFonts w:ascii="Arial Narrow" w:hAnsi="Arial Narrow"/>
            <w:color w:val="000000" w:themeColor="text1"/>
            <w:u w:val="none"/>
          </w:rPr>
          <w:t>http://www/ascd.org/publications/books/102112/chapters/What_is_Project-Based_Multimedia_Learning%C2%A2.aspx</w:t>
        </w:r>
      </w:hyperlink>
    </w:p>
    <w:p w:rsidR="008A15CE" w:rsidRPr="00AF7A89" w:rsidRDefault="0066651E" w:rsidP="008A15CE">
      <w:pPr>
        <w:pStyle w:val="NoSpacing"/>
        <w:rPr>
          <w:rFonts w:ascii="Arial Narrow" w:hAnsi="Arial Narrow"/>
          <w:color w:val="000000" w:themeColor="text1"/>
        </w:rPr>
      </w:pPr>
      <w:hyperlink r:id="rId12" w:history="1">
        <w:r w:rsidR="008A15CE" w:rsidRPr="00AF7A89">
          <w:rPr>
            <w:rStyle w:val="Hyperlink"/>
            <w:rFonts w:ascii="Arial Narrow" w:hAnsi="Arial Narrow"/>
            <w:color w:val="000000" w:themeColor="text1"/>
            <w:u w:val="none"/>
          </w:rPr>
          <w:t>http://www.emergingedtech.com/2014/05/20-excellent-free-tools-for-interactive-collaboration-experiences-in-the-classroom/</w:t>
        </w:r>
      </w:hyperlink>
    </w:p>
    <w:p w:rsidR="008A15CE" w:rsidRPr="00AF7A89" w:rsidRDefault="0066651E" w:rsidP="008A15CE">
      <w:pPr>
        <w:pStyle w:val="NoSpacing"/>
        <w:rPr>
          <w:rFonts w:ascii="Arial Narrow" w:hAnsi="Arial Narrow"/>
          <w:color w:val="000000" w:themeColor="text1"/>
        </w:rPr>
      </w:pPr>
      <w:hyperlink r:id="rId13" w:history="1">
        <w:r w:rsidR="008A15CE" w:rsidRPr="00AF7A89">
          <w:rPr>
            <w:rStyle w:val="Hyperlink"/>
            <w:rFonts w:ascii="Arial Narrow" w:hAnsi="Arial Narrow"/>
            <w:color w:val="000000" w:themeColor="text1"/>
            <w:u w:val="none"/>
          </w:rPr>
          <w:t>http://www.educatorstechnology.com/2012/06/33-digital-skills-every-21st-century.html</w:t>
        </w:r>
      </w:hyperlink>
    </w:p>
    <w:p w:rsidR="008A15CE" w:rsidRPr="00AF7A89" w:rsidRDefault="0066651E" w:rsidP="008A15CE">
      <w:pPr>
        <w:pStyle w:val="NoSpacing"/>
        <w:rPr>
          <w:rFonts w:ascii="Arial Narrow" w:hAnsi="Arial Narrow"/>
          <w:color w:val="000000" w:themeColor="text1"/>
        </w:rPr>
      </w:pPr>
      <w:hyperlink r:id="rId14" w:history="1">
        <w:r w:rsidR="008A15CE" w:rsidRPr="00AF7A89">
          <w:rPr>
            <w:rStyle w:val="Hyperlink"/>
            <w:rFonts w:ascii="Arial Narrow" w:hAnsi="Arial Narrow"/>
            <w:color w:val="000000" w:themeColor="text1"/>
            <w:u w:val="none"/>
          </w:rPr>
          <w:t>http://www.edtechteacher.org/assessment</w:t>
        </w:r>
      </w:hyperlink>
    </w:p>
    <w:p w:rsidR="008A15CE" w:rsidRPr="00AF7A89" w:rsidRDefault="0066651E" w:rsidP="008A15CE">
      <w:pPr>
        <w:pStyle w:val="NoSpacing"/>
        <w:rPr>
          <w:rFonts w:ascii="Arial Narrow" w:hAnsi="Arial Narrow"/>
          <w:color w:val="000000" w:themeColor="text1"/>
        </w:rPr>
      </w:pPr>
      <w:hyperlink r:id="rId15" w:history="1">
        <w:r w:rsidR="008A15CE" w:rsidRPr="00AF7A89">
          <w:rPr>
            <w:rStyle w:val="Hyperlink"/>
            <w:rFonts w:ascii="Arial Narrow" w:hAnsi="Arial Narrow"/>
            <w:color w:val="000000" w:themeColor="text1"/>
            <w:u w:val="none"/>
          </w:rPr>
          <w:t>http://www.edtechteacher.org/gafe/</w:t>
        </w:r>
      </w:hyperlink>
    </w:p>
    <w:p w:rsidR="008A15CE" w:rsidRPr="00AF7A89" w:rsidRDefault="008A15CE" w:rsidP="008A15CE">
      <w:pPr>
        <w:pStyle w:val="NoSpacing"/>
        <w:rPr>
          <w:rFonts w:ascii="Arial Narrow" w:hAnsi="Arial Narrow"/>
          <w:color w:val="000000" w:themeColor="text1"/>
        </w:rPr>
      </w:pPr>
      <w:proofErr w:type="gramStart"/>
      <w:r w:rsidRPr="00AF7A89">
        <w:rPr>
          <w:rFonts w:ascii="Arial Narrow" w:hAnsi="Arial Narrow"/>
          <w:color w:val="000000" w:themeColor="text1"/>
        </w:rPr>
        <w:t>Melton, R. (2002).</w:t>
      </w:r>
      <w:proofErr w:type="gramEnd"/>
      <w:r w:rsidRPr="00AF7A89">
        <w:rPr>
          <w:rFonts w:ascii="Arial Narrow" w:hAnsi="Arial Narrow"/>
          <w:color w:val="000000" w:themeColor="text1"/>
        </w:rPr>
        <w:t xml:space="preserve"> Planning and developing Open and Distance Learning. A Quality Assurance Approach</w:t>
      </w:r>
    </w:p>
    <w:p w:rsidR="008A15CE" w:rsidRPr="00AF7A89" w:rsidRDefault="008A15CE" w:rsidP="008A15CE">
      <w:pPr>
        <w:pStyle w:val="NoSpacing"/>
        <w:rPr>
          <w:rFonts w:ascii="Arial Narrow" w:hAnsi="Arial Narrow"/>
          <w:color w:val="000000" w:themeColor="text1"/>
        </w:rPr>
      </w:pPr>
      <w:r w:rsidRPr="00AF7A89">
        <w:rPr>
          <w:rFonts w:ascii="Arial Narrow" w:hAnsi="Arial Narrow"/>
          <w:color w:val="000000" w:themeColor="text1"/>
        </w:rPr>
        <w:t xml:space="preserve">Newby, T.J (2011). </w:t>
      </w:r>
      <w:proofErr w:type="gramStart"/>
      <w:r w:rsidRPr="00AF7A89">
        <w:rPr>
          <w:rFonts w:ascii="Arial Narrow" w:hAnsi="Arial Narrow"/>
          <w:color w:val="000000" w:themeColor="text1"/>
        </w:rPr>
        <w:t>Educational technology into teaching.</w:t>
      </w:r>
      <w:proofErr w:type="gramEnd"/>
      <w:r w:rsidRPr="00AF7A89">
        <w:rPr>
          <w:rFonts w:ascii="Arial Narrow" w:hAnsi="Arial Narrow"/>
          <w:color w:val="000000" w:themeColor="text1"/>
        </w:rPr>
        <w:t xml:space="preserve"> (4</w:t>
      </w:r>
      <w:r w:rsidRPr="00AF7A89">
        <w:rPr>
          <w:rFonts w:ascii="Arial Narrow" w:hAnsi="Arial Narrow"/>
          <w:color w:val="000000" w:themeColor="text1"/>
          <w:vertAlign w:val="superscript"/>
        </w:rPr>
        <w:t>th</w:t>
      </w:r>
      <w:r w:rsidRPr="00AF7A89">
        <w:rPr>
          <w:rFonts w:ascii="Arial Narrow" w:hAnsi="Arial Narrow"/>
          <w:color w:val="000000" w:themeColor="text1"/>
        </w:rPr>
        <w:t xml:space="preserve">eed.) </w:t>
      </w:r>
      <w:proofErr w:type="spellStart"/>
      <w:r w:rsidRPr="00AF7A89">
        <w:rPr>
          <w:rFonts w:ascii="Arial Narrow" w:hAnsi="Arial Narrow"/>
          <w:color w:val="000000" w:themeColor="text1"/>
        </w:rPr>
        <w:t>Boston</w:t>
      </w:r>
      <w:proofErr w:type="gramStart"/>
      <w:r w:rsidRPr="00AF7A89">
        <w:rPr>
          <w:rFonts w:ascii="Arial Narrow" w:hAnsi="Arial Narrow"/>
          <w:color w:val="000000" w:themeColor="text1"/>
        </w:rPr>
        <w:t>:Pearson</w:t>
      </w:r>
      <w:proofErr w:type="spellEnd"/>
      <w:proofErr w:type="gramEnd"/>
      <w:r w:rsidRPr="00AF7A89">
        <w:rPr>
          <w:rFonts w:ascii="Arial Narrow" w:hAnsi="Arial Narrow"/>
          <w:color w:val="000000" w:themeColor="text1"/>
        </w:rPr>
        <w:t xml:space="preserve"> Education, Inc.</w:t>
      </w:r>
    </w:p>
    <w:p w:rsidR="008A15CE" w:rsidRPr="00AF7A89" w:rsidRDefault="008A15CE" w:rsidP="008A15CE">
      <w:pPr>
        <w:pStyle w:val="NoSpacing"/>
        <w:rPr>
          <w:rFonts w:ascii="Arial Narrow" w:hAnsi="Arial Narrow"/>
          <w:color w:val="000000" w:themeColor="text1"/>
        </w:rPr>
      </w:pPr>
      <w:proofErr w:type="spellStart"/>
      <w:proofErr w:type="gramStart"/>
      <w:r w:rsidRPr="00AF7A89">
        <w:rPr>
          <w:rFonts w:ascii="Arial Narrow" w:hAnsi="Arial Narrow"/>
          <w:color w:val="000000" w:themeColor="text1"/>
        </w:rPr>
        <w:t>Roblyer</w:t>
      </w:r>
      <w:proofErr w:type="spellEnd"/>
      <w:r w:rsidRPr="00AF7A89">
        <w:rPr>
          <w:rFonts w:ascii="Arial Narrow" w:hAnsi="Arial Narrow"/>
          <w:color w:val="000000" w:themeColor="text1"/>
        </w:rPr>
        <w:t>, M. D. (2003).Integrating educational into teaching.</w:t>
      </w:r>
      <w:proofErr w:type="gramEnd"/>
      <w:r w:rsidRPr="00AF7A89">
        <w:rPr>
          <w:rFonts w:ascii="Arial Narrow" w:hAnsi="Arial Narrow"/>
          <w:color w:val="000000" w:themeColor="text1"/>
        </w:rPr>
        <w:t xml:space="preserve"> (3</w:t>
      </w:r>
      <w:r w:rsidRPr="00AF7A89">
        <w:rPr>
          <w:rFonts w:ascii="Arial Narrow" w:hAnsi="Arial Narrow"/>
          <w:color w:val="000000" w:themeColor="text1"/>
          <w:vertAlign w:val="superscript"/>
        </w:rPr>
        <w:t>rd</w:t>
      </w:r>
      <w:r w:rsidRPr="00AF7A89">
        <w:rPr>
          <w:rFonts w:ascii="Arial Narrow" w:hAnsi="Arial Narrow"/>
          <w:color w:val="000000" w:themeColor="text1"/>
        </w:rPr>
        <w:t>ed.) upper Saddle, New York: Merrill Prentice Hall</w:t>
      </w:r>
    </w:p>
    <w:p w:rsidR="008A15CE" w:rsidRPr="00AF7A89" w:rsidRDefault="008A15CE" w:rsidP="008A15CE">
      <w:pPr>
        <w:pStyle w:val="NoSpacing"/>
        <w:rPr>
          <w:rFonts w:ascii="Arial Narrow" w:hAnsi="Arial Narrow"/>
          <w:color w:val="000000" w:themeColor="text1"/>
        </w:rPr>
      </w:pPr>
      <w:proofErr w:type="spellStart"/>
      <w:r w:rsidRPr="00AF7A89">
        <w:rPr>
          <w:rFonts w:ascii="Arial Narrow" w:hAnsi="Arial Narrow"/>
          <w:color w:val="000000" w:themeColor="text1"/>
        </w:rPr>
        <w:t>Smaldino</w:t>
      </w:r>
      <w:proofErr w:type="spellEnd"/>
      <w:r w:rsidRPr="00AF7A89">
        <w:rPr>
          <w:rFonts w:ascii="Arial Narrow" w:hAnsi="Arial Narrow"/>
          <w:color w:val="000000" w:themeColor="text1"/>
        </w:rPr>
        <w:t>, S. et.al</w:t>
      </w:r>
      <w:proofErr w:type="gramStart"/>
      <w:r w:rsidRPr="00AF7A89">
        <w:rPr>
          <w:rFonts w:ascii="Arial Narrow" w:hAnsi="Arial Narrow"/>
          <w:color w:val="000000" w:themeColor="text1"/>
        </w:rPr>
        <w:t>.(</w:t>
      </w:r>
      <w:proofErr w:type="gramEnd"/>
      <w:r w:rsidRPr="00AF7A89">
        <w:rPr>
          <w:rFonts w:ascii="Arial Narrow" w:hAnsi="Arial Narrow"/>
          <w:color w:val="000000" w:themeColor="text1"/>
        </w:rPr>
        <w:t xml:space="preserve">2005). </w:t>
      </w:r>
      <w:r w:rsidRPr="00AF7A89">
        <w:rPr>
          <w:rFonts w:ascii="Arial Narrow" w:hAnsi="Arial Narrow"/>
          <w:i/>
          <w:color w:val="000000" w:themeColor="text1"/>
        </w:rPr>
        <w:t>Instructional technology and media for learning</w:t>
      </w:r>
      <w:r w:rsidRPr="00AF7A89">
        <w:rPr>
          <w:rFonts w:ascii="Arial Narrow" w:hAnsi="Arial Narrow"/>
          <w:color w:val="000000" w:themeColor="text1"/>
        </w:rPr>
        <w:t>, 8</w:t>
      </w:r>
      <w:r w:rsidRPr="00AF7A89">
        <w:rPr>
          <w:rFonts w:ascii="Arial Narrow" w:hAnsi="Arial Narrow"/>
          <w:color w:val="000000" w:themeColor="text1"/>
          <w:vertAlign w:val="superscript"/>
        </w:rPr>
        <w:t>th</w:t>
      </w:r>
      <w:r w:rsidRPr="00AF7A89">
        <w:rPr>
          <w:rFonts w:ascii="Arial Narrow" w:hAnsi="Arial Narrow"/>
          <w:color w:val="000000" w:themeColor="text1"/>
        </w:rPr>
        <w:t>ed. New Jersey: Pearson Prentice Hall</w:t>
      </w:r>
    </w:p>
    <w:p w:rsidR="008A15CE" w:rsidRPr="00AF7A89" w:rsidRDefault="008A15CE" w:rsidP="008A15CE">
      <w:pPr>
        <w:pStyle w:val="NoSpacing"/>
        <w:rPr>
          <w:rFonts w:ascii="Arial Narrow" w:hAnsi="Arial Narrow"/>
          <w:color w:val="000000" w:themeColor="text1"/>
        </w:rPr>
      </w:pPr>
      <w:proofErr w:type="spellStart"/>
      <w:r w:rsidRPr="00AF7A89">
        <w:rPr>
          <w:rFonts w:ascii="Arial Narrow" w:hAnsi="Arial Narrow"/>
          <w:color w:val="000000" w:themeColor="text1"/>
        </w:rPr>
        <w:t>Smaldino</w:t>
      </w:r>
      <w:proofErr w:type="spellEnd"/>
      <w:r w:rsidRPr="00AF7A89">
        <w:rPr>
          <w:rFonts w:ascii="Arial Narrow" w:hAnsi="Arial Narrow"/>
          <w:color w:val="000000" w:themeColor="text1"/>
        </w:rPr>
        <w:t>, S. et.al</w:t>
      </w:r>
      <w:proofErr w:type="gramStart"/>
      <w:r w:rsidRPr="00AF7A89">
        <w:rPr>
          <w:rFonts w:ascii="Arial Narrow" w:hAnsi="Arial Narrow"/>
          <w:color w:val="000000" w:themeColor="text1"/>
        </w:rPr>
        <w:t>.(</w:t>
      </w:r>
      <w:proofErr w:type="gramEnd"/>
      <w:r w:rsidRPr="00AF7A89">
        <w:rPr>
          <w:rFonts w:ascii="Arial Narrow" w:hAnsi="Arial Narrow"/>
          <w:color w:val="000000" w:themeColor="text1"/>
        </w:rPr>
        <w:t xml:space="preserve">2008). </w:t>
      </w:r>
      <w:r w:rsidRPr="00AF7A89">
        <w:rPr>
          <w:rFonts w:ascii="Arial Narrow" w:hAnsi="Arial Narrow"/>
          <w:i/>
          <w:color w:val="000000" w:themeColor="text1"/>
        </w:rPr>
        <w:t>Instructional technology and media for learning</w:t>
      </w:r>
      <w:r w:rsidRPr="00AF7A89">
        <w:rPr>
          <w:rFonts w:ascii="Arial Narrow" w:hAnsi="Arial Narrow"/>
          <w:color w:val="000000" w:themeColor="text1"/>
        </w:rPr>
        <w:t>, 8</w:t>
      </w:r>
      <w:r w:rsidRPr="00AF7A89">
        <w:rPr>
          <w:rFonts w:ascii="Arial Narrow" w:hAnsi="Arial Narrow"/>
          <w:color w:val="000000" w:themeColor="text1"/>
          <w:vertAlign w:val="superscript"/>
        </w:rPr>
        <w:t>th</w:t>
      </w:r>
      <w:r w:rsidRPr="00AF7A89">
        <w:rPr>
          <w:rFonts w:ascii="Arial Narrow" w:hAnsi="Arial Narrow"/>
          <w:color w:val="000000" w:themeColor="text1"/>
        </w:rPr>
        <w:t>ed. New Jersey: Pearson Prentice Hall</w:t>
      </w:r>
    </w:p>
    <w:p w:rsidR="008A15CE" w:rsidRPr="00AF7A89" w:rsidRDefault="008A15CE" w:rsidP="008A15CE">
      <w:pPr>
        <w:pStyle w:val="NoSpacing"/>
        <w:rPr>
          <w:rFonts w:ascii="Arial Narrow" w:hAnsi="Arial Narrow"/>
          <w:color w:val="000000" w:themeColor="text1"/>
        </w:rPr>
      </w:pPr>
      <w:proofErr w:type="spellStart"/>
      <w:r w:rsidRPr="00AF7A89">
        <w:rPr>
          <w:rFonts w:ascii="Arial Narrow" w:hAnsi="Arial Narrow"/>
          <w:color w:val="000000" w:themeColor="text1"/>
        </w:rPr>
        <w:t>Tuffey</w:t>
      </w:r>
      <w:proofErr w:type="spellEnd"/>
      <w:r w:rsidRPr="00AF7A89">
        <w:rPr>
          <w:rFonts w:ascii="Arial Narrow" w:hAnsi="Arial Narrow"/>
          <w:color w:val="000000" w:themeColor="text1"/>
        </w:rPr>
        <w:t xml:space="preserve">, D. (2014). Email etiquette: Netiquette for the information age: </w:t>
      </w:r>
      <w:proofErr w:type="spellStart"/>
      <w:r w:rsidRPr="00AF7A89">
        <w:rPr>
          <w:rFonts w:ascii="Arial Narrow" w:hAnsi="Arial Narrow"/>
          <w:color w:val="000000" w:themeColor="text1"/>
        </w:rPr>
        <w:t>Altiora</w:t>
      </w:r>
      <w:proofErr w:type="spellEnd"/>
      <w:r w:rsidRPr="00AF7A89">
        <w:rPr>
          <w:rFonts w:ascii="Arial Narrow" w:hAnsi="Arial Narrow"/>
          <w:color w:val="000000" w:themeColor="text1"/>
        </w:rPr>
        <w:t xml:space="preserve"> Publications</w:t>
      </w:r>
    </w:p>
    <w:p w:rsidR="008A15CE" w:rsidRPr="00AF7A89" w:rsidRDefault="008A15CE" w:rsidP="008A15CE">
      <w:pPr>
        <w:pStyle w:val="NoSpacing"/>
        <w:rPr>
          <w:rStyle w:val="Hyperlink"/>
          <w:rFonts w:ascii="Arial Narrow" w:hAnsi="Arial Narrow"/>
          <w:color w:val="000000" w:themeColor="text1"/>
          <w:u w:val="none"/>
        </w:rPr>
      </w:pPr>
      <w:r w:rsidRPr="00AF7A89">
        <w:rPr>
          <w:rFonts w:ascii="Arial Narrow" w:hAnsi="Arial Narrow"/>
          <w:color w:val="000000" w:themeColor="text1"/>
        </w:rPr>
        <w:t xml:space="preserve">TPACK in two minutes </w:t>
      </w:r>
      <w:hyperlink r:id="rId16" w:history="1">
        <w:r w:rsidRPr="00AF7A89">
          <w:rPr>
            <w:rStyle w:val="Hyperlink"/>
            <w:rFonts w:ascii="Arial Narrow" w:hAnsi="Arial Narrow"/>
            <w:color w:val="000000" w:themeColor="text1"/>
            <w:u w:val="none"/>
          </w:rPr>
          <w:t>https://www.youtube.com/watch?v=FagVQlZELY</w:t>
        </w:r>
      </w:hyperlink>
    </w:p>
    <w:p w:rsidR="008A15CE" w:rsidRPr="00AF7A89" w:rsidRDefault="008A15CE" w:rsidP="008A15CE">
      <w:pPr>
        <w:pStyle w:val="NoSpacing"/>
        <w:rPr>
          <w:rFonts w:ascii="Arial Narrow" w:hAnsi="Arial Narrow"/>
          <w:color w:val="000000" w:themeColor="text1"/>
        </w:rPr>
      </w:pPr>
      <w:proofErr w:type="gramStart"/>
      <w:r w:rsidRPr="00AF7A89">
        <w:rPr>
          <w:rFonts w:ascii="Arial Narrow" w:hAnsi="Arial Narrow"/>
          <w:color w:val="000000" w:themeColor="text1"/>
        </w:rPr>
        <w:t>UNESCO (2013).</w:t>
      </w:r>
      <w:proofErr w:type="gramEnd"/>
      <w:r w:rsidRPr="00AF7A89">
        <w:rPr>
          <w:rFonts w:ascii="Arial Narrow" w:hAnsi="Arial Narrow"/>
          <w:color w:val="000000" w:themeColor="text1"/>
        </w:rPr>
        <w:t xml:space="preserve"> Training Guide on ICT Multimedia Integration for Teaching and Learning, pp. 60-63</w:t>
      </w:r>
    </w:p>
    <w:p w:rsidR="008A15CE" w:rsidRPr="00AF7A89" w:rsidRDefault="008A15CE" w:rsidP="008A15CE">
      <w:pPr>
        <w:pStyle w:val="NoSpacing"/>
        <w:rPr>
          <w:rFonts w:ascii="Arial Narrow" w:hAnsi="Arial Narrow"/>
          <w:color w:val="000000" w:themeColor="text1"/>
        </w:rPr>
      </w:pPr>
      <w:r w:rsidRPr="00AF7A89">
        <w:rPr>
          <w:rFonts w:ascii="Arial Narrow" w:hAnsi="Arial Narrow"/>
          <w:color w:val="000000" w:themeColor="text1"/>
        </w:rPr>
        <w:t>Williams, M. (2000).Integrating technology into teaching and learning: An Asia Pacific perspective. Singapore: Prentice Hall</w:t>
      </w:r>
    </w:p>
    <w:p w:rsidR="008A15CE" w:rsidRPr="00AF7A89" w:rsidRDefault="0066651E" w:rsidP="008A15CE">
      <w:pPr>
        <w:pStyle w:val="NoSpacing"/>
        <w:rPr>
          <w:rFonts w:ascii="Arial Narrow" w:hAnsi="Arial Narrow"/>
          <w:color w:val="000000" w:themeColor="text1"/>
        </w:rPr>
      </w:pPr>
      <w:hyperlink r:id="rId17" w:history="1">
        <w:r w:rsidR="008A15CE" w:rsidRPr="00AF7A89">
          <w:rPr>
            <w:rStyle w:val="Hyperlink"/>
            <w:rFonts w:ascii="Arial Narrow" w:hAnsi="Arial Narrow"/>
            <w:color w:val="000000" w:themeColor="text1"/>
            <w:u w:val="none"/>
          </w:rPr>
          <w:t>www.ipophil.gov.ph/images/Patents/IRRs/RepublicAct8293.pdf</w:t>
        </w:r>
      </w:hyperlink>
    </w:p>
    <w:p w:rsidR="008A15CE" w:rsidRPr="00AF7A89" w:rsidRDefault="008A15CE" w:rsidP="008A15CE">
      <w:pPr>
        <w:pStyle w:val="NoSpacing"/>
        <w:rPr>
          <w:rFonts w:ascii="Arial Narrow" w:hAnsi="Arial Narrow"/>
          <w:color w:val="000000" w:themeColor="text1"/>
        </w:rPr>
      </w:pPr>
      <w:r w:rsidRPr="00AF7A89">
        <w:rPr>
          <w:rFonts w:ascii="Arial Narrow" w:hAnsi="Arial Narrow"/>
          <w:color w:val="000000" w:themeColor="text1"/>
        </w:rPr>
        <w:t xml:space="preserve">Our ICT </w:t>
      </w:r>
      <w:hyperlink r:id="rId18" w:history="1">
        <w:r w:rsidRPr="00AF7A89">
          <w:rPr>
            <w:rStyle w:val="Hyperlink"/>
            <w:rFonts w:ascii="Arial Narrow" w:hAnsi="Arial Narrow"/>
            <w:color w:val="000000" w:themeColor="text1"/>
            <w:u w:val="none"/>
          </w:rPr>
          <w:t>http://www.ourict.co.uk/</w:t>
        </w:r>
      </w:hyperlink>
      <w:r w:rsidRPr="00AF7A89">
        <w:rPr>
          <w:rFonts w:ascii="Arial Narrow" w:hAnsi="Arial Narrow"/>
          <w:color w:val="000000" w:themeColor="text1"/>
        </w:rPr>
        <w:t xml:space="preserve"> Ten Best Assessment</w:t>
      </w:r>
      <w:bookmarkStart w:id="0" w:name="_GoBack"/>
      <w:bookmarkEnd w:id="0"/>
      <w:r w:rsidRPr="00AF7A89">
        <w:rPr>
          <w:rFonts w:ascii="Arial Narrow" w:hAnsi="Arial Narrow"/>
          <w:color w:val="000000" w:themeColor="text1"/>
        </w:rPr>
        <w:t xml:space="preserve"> Tools (Posted April 1, 2015) Retrieved from: </w:t>
      </w:r>
      <w:hyperlink r:id="rId19" w:history="1">
        <w:r w:rsidRPr="00AF7A89">
          <w:rPr>
            <w:rStyle w:val="Hyperlink"/>
            <w:rFonts w:ascii="Arial Narrow" w:hAnsi="Arial Narrow"/>
            <w:color w:val="000000" w:themeColor="text1"/>
            <w:u w:val="none"/>
          </w:rPr>
          <w:t>http://www.ourict.co.uk/formative-assessment-tools/</w:t>
        </w:r>
      </w:hyperlink>
    </w:p>
    <w:p w:rsidR="008A15CE" w:rsidRPr="00AF7A89" w:rsidRDefault="008A15CE" w:rsidP="008A15CE">
      <w:pPr>
        <w:pStyle w:val="NoSpacing"/>
        <w:rPr>
          <w:rFonts w:ascii="Arial Narrow" w:hAnsi="Arial Narrow"/>
          <w:color w:val="000000" w:themeColor="text1"/>
        </w:rPr>
      </w:pPr>
    </w:p>
    <w:p w:rsidR="008A15CE" w:rsidRPr="00AF7A89" w:rsidRDefault="008A15CE" w:rsidP="008A15CE">
      <w:pPr>
        <w:pStyle w:val="NoSpacing"/>
        <w:rPr>
          <w:rFonts w:ascii="Arial Narrow" w:hAnsi="Arial Narrow"/>
          <w:color w:val="000000" w:themeColor="text1"/>
        </w:rPr>
      </w:pPr>
      <w:r w:rsidRPr="00AF7A89">
        <w:rPr>
          <w:rFonts w:ascii="Arial Narrow" w:hAnsi="Arial Narrow"/>
          <w:color w:val="000000" w:themeColor="text1"/>
        </w:rPr>
        <w:t>Documents:</w:t>
      </w:r>
    </w:p>
    <w:p w:rsidR="008A15CE" w:rsidRPr="00AF7A89" w:rsidRDefault="008A15CE" w:rsidP="00990F23">
      <w:pPr>
        <w:pStyle w:val="NoSpacing"/>
        <w:numPr>
          <w:ilvl w:val="0"/>
          <w:numId w:val="32"/>
        </w:numPr>
        <w:rPr>
          <w:rFonts w:ascii="Arial Narrow" w:hAnsi="Arial Narrow"/>
          <w:color w:val="000000" w:themeColor="text1"/>
        </w:rPr>
      </w:pPr>
      <w:r w:rsidRPr="00AF7A89">
        <w:rPr>
          <w:rFonts w:ascii="Arial Narrow" w:hAnsi="Arial Narrow"/>
          <w:color w:val="000000" w:themeColor="text1"/>
        </w:rPr>
        <w:t>the Philippines ICT Roadmap</w:t>
      </w:r>
    </w:p>
    <w:p w:rsidR="008A15CE" w:rsidRPr="00AF7A89" w:rsidRDefault="008A15CE" w:rsidP="00990F23">
      <w:pPr>
        <w:pStyle w:val="NoSpacing"/>
        <w:numPr>
          <w:ilvl w:val="0"/>
          <w:numId w:val="32"/>
        </w:numPr>
        <w:rPr>
          <w:rFonts w:ascii="Arial Narrow" w:hAnsi="Arial Narrow"/>
          <w:color w:val="000000" w:themeColor="text1"/>
        </w:rPr>
      </w:pPr>
      <w:proofErr w:type="spellStart"/>
      <w:r w:rsidRPr="00AF7A89">
        <w:rPr>
          <w:rFonts w:ascii="Arial Narrow" w:hAnsi="Arial Narrow"/>
          <w:color w:val="000000" w:themeColor="text1"/>
        </w:rPr>
        <w:t>DepEd</w:t>
      </w:r>
      <w:proofErr w:type="spellEnd"/>
      <w:r w:rsidRPr="00AF7A89">
        <w:rPr>
          <w:rFonts w:ascii="Arial Narrow" w:hAnsi="Arial Narrow"/>
          <w:color w:val="000000" w:themeColor="text1"/>
        </w:rPr>
        <w:t xml:space="preserve"> Five-Year Information and Communication Technology for Education Strategic Plan (</w:t>
      </w:r>
      <w:proofErr w:type="spellStart"/>
      <w:r w:rsidRPr="00AF7A89">
        <w:rPr>
          <w:rFonts w:ascii="Arial Narrow" w:hAnsi="Arial Narrow"/>
          <w:color w:val="000000" w:themeColor="text1"/>
        </w:rPr>
        <w:t>DepEd</w:t>
      </w:r>
      <w:proofErr w:type="spellEnd"/>
      <w:r w:rsidRPr="00AF7A89">
        <w:rPr>
          <w:rFonts w:ascii="Arial Narrow" w:hAnsi="Arial Narrow"/>
          <w:color w:val="000000" w:themeColor="text1"/>
        </w:rPr>
        <w:t xml:space="preserve"> ICT4E Strategic Plan) Executive Summary</w:t>
      </w:r>
    </w:p>
    <w:p w:rsidR="008A15CE" w:rsidRPr="00AF7A89" w:rsidRDefault="008A15CE" w:rsidP="00990F23">
      <w:pPr>
        <w:pStyle w:val="NoSpacing"/>
        <w:numPr>
          <w:ilvl w:val="0"/>
          <w:numId w:val="32"/>
        </w:numPr>
        <w:rPr>
          <w:rFonts w:ascii="Arial Narrow" w:hAnsi="Arial Narrow"/>
          <w:color w:val="000000" w:themeColor="text1"/>
        </w:rPr>
      </w:pPr>
      <w:r w:rsidRPr="00AF7A89">
        <w:rPr>
          <w:rFonts w:ascii="Arial Narrow" w:hAnsi="Arial Narrow"/>
          <w:color w:val="000000" w:themeColor="text1"/>
        </w:rPr>
        <w:t>SEAMEO INNOTECH (2010) The Report on the Status of ICT Integration in Education in Southeast Asia</w:t>
      </w:r>
    </w:p>
    <w:p w:rsidR="008A15CE" w:rsidRPr="00AF7A89" w:rsidRDefault="008A15CE" w:rsidP="00990F23">
      <w:pPr>
        <w:pStyle w:val="NoSpacing"/>
        <w:numPr>
          <w:ilvl w:val="0"/>
          <w:numId w:val="32"/>
        </w:numPr>
        <w:rPr>
          <w:rFonts w:ascii="Arial Narrow" w:hAnsi="Arial Narrow"/>
          <w:color w:val="000000" w:themeColor="text1"/>
        </w:rPr>
      </w:pPr>
      <w:r w:rsidRPr="00AF7A89">
        <w:rPr>
          <w:rFonts w:ascii="Arial Narrow" w:hAnsi="Arial Narrow"/>
          <w:color w:val="000000" w:themeColor="text1"/>
        </w:rPr>
        <w:t>K to 12 Curriculum Guides (</w:t>
      </w:r>
      <w:proofErr w:type="spellStart"/>
      <w:r w:rsidRPr="00AF7A89">
        <w:rPr>
          <w:rFonts w:ascii="Arial Narrow" w:hAnsi="Arial Narrow"/>
          <w:color w:val="000000" w:themeColor="text1"/>
        </w:rPr>
        <w:t>DepEd</w:t>
      </w:r>
      <w:proofErr w:type="spellEnd"/>
      <w:r w:rsidRPr="00AF7A89">
        <w:rPr>
          <w:rFonts w:ascii="Arial Narrow" w:hAnsi="Arial Narrow"/>
          <w:color w:val="000000" w:themeColor="text1"/>
        </w:rPr>
        <w:t>, 2012)</w:t>
      </w:r>
    </w:p>
    <w:p w:rsidR="008A15CE" w:rsidRPr="00AF7A89" w:rsidRDefault="008A15CE" w:rsidP="00990F23">
      <w:pPr>
        <w:pStyle w:val="NoSpacing"/>
        <w:numPr>
          <w:ilvl w:val="0"/>
          <w:numId w:val="32"/>
        </w:numPr>
        <w:rPr>
          <w:rFonts w:ascii="Arial Narrow" w:hAnsi="Arial Narrow"/>
          <w:color w:val="000000" w:themeColor="text1"/>
        </w:rPr>
      </w:pPr>
      <w:r w:rsidRPr="00AF7A89">
        <w:rPr>
          <w:rFonts w:ascii="Arial Narrow" w:hAnsi="Arial Narrow"/>
          <w:color w:val="000000" w:themeColor="text1"/>
        </w:rPr>
        <w:t xml:space="preserve">Senior High School Curriculum Guides retrieved from </w:t>
      </w:r>
      <w:hyperlink r:id="rId20" w:history="1">
        <w:r w:rsidRPr="00AF7A89">
          <w:rPr>
            <w:rStyle w:val="Hyperlink"/>
            <w:rFonts w:ascii="Arial Narrow" w:hAnsi="Arial Narrow"/>
            <w:color w:val="000000" w:themeColor="text1"/>
            <w:u w:val="none"/>
          </w:rPr>
          <w:t>https://drive.google.com/file/d/0D8xBBYUc2V91dVJQQXdVMFVDS2C/edit</w:t>
        </w:r>
      </w:hyperlink>
    </w:p>
    <w:p w:rsidR="003355CD" w:rsidRPr="00AF7A89" w:rsidRDefault="003355CD" w:rsidP="008A15CE">
      <w:pPr>
        <w:spacing w:after="0" w:line="240" w:lineRule="auto"/>
        <w:rPr>
          <w:rFonts w:ascii="Arial Narrow" w:hAnsi="Arial Narrow"/>
          <w:b/>
          <w:color w:val="000000" w:themeColor="text1"/>
        </w:rPr>
      </w:pPr>
    </w:p>
    <w:sectPr w:rsidR="003355CD" w:rsidRPr="00AF7A89" w:rsidSect="00395F84">
      <w:pgSz w:w="12240" w:h="1872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223"/>
    <w:multiLevelType w:val="hybridMultilevel"/>
    <w:tmpl w:val="211E0106"/>
    <w:lvl w:ilvl="0" w:tplc="4B66D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77486"/>
    <w:multiLevelType w:val="hybridMultilevel"/>
    <w:tmpl w:val="45761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B13CD"/>
    <w:multiLevelType w:val="hybridMultilevel"/>
    <w:tmpl w:val="624C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05A64"/>
    <w:multiLevelType w:val="hybridMultilevel"/>
    <w:tmpl w:val="5E3CB04E"/>
    <w:lvl w:ilvl="0" w:tplc="4E4888CA">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2A4ADB"/>
    <w:multiLevelType w:val="hybridMultilevel"/>
    <w:tmpl w:val="BC882036"/>
    <w:lvl w:ilvl="0" w:tplc="083671C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DD5EC0"/>
    <w:multiLevelType w:val="hybridMultilevel"/>
    <w:tmpl w:val="5B1EFC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2142F"/>
    <w:multiLevelType w:val="hybridMultilevel"/>
    <w:tmpl w:val="FA64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85063E"/>
    <w:multiLevelType w:val="hybridMultilevel"/>
    <w:tmpl w:val="0B7E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56E55"/>
    <w:multiLevelType w:val="hybridMultilevel"/>
    <w:tmpl w:val="DEB2E576"/>
    <w:lvl w:ilvl="0" w:tplc="DD14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E600CB"/>
    <w:multiLevelType w:val="hybridMultilevel"/>
    <w:tmpl w:val="73B2E638"/>
    <w:lvl w:ilvl="0" w:tplc="6EAAF4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D54BA7"/>
    <w:multiLevelType w:val="hybridMultilevel"/>
    <w:tmpl w:val="F7728658"/>
    <w:lvl w:ilvl="0" w:tplc="6B6230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A574B"/>
    <w:multiLevelType w:val="hybridMultilevel"/>
    <w:tmpl w:val="63FE7B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CF2212"/>
    <w:multiLevelType w:val="hybridMultilevel"/>
    <w:tmpl w:val="83C0CED6"/>
    <w:lvl w:ilvl="0" w:tplc="67C0C26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2385E26"/>
    <w:multiLevelType w:val="hybridMultilevel"/>
    <w:tmpl w:val="384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F6C1D"/>
    <w:multiLevelType w:val="hybridMultilevel"/>
    <w:tmpl w:val="9312803A"/>
    <w:lvl w:ilvl="0" w:tplc="F4C24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292462"/>
    <w:multiLevelType w:val="hybridMultilevel"/>
    <w:tmpl w:val="21D43098"/>
    <w:lvl w:ilvl="0" w:tplc="2610A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677D4"/>
    <w:multiLevelType w:val="hybridMultilevel"/>
    <w:tmpl w:val="99200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6323A3"/>
    <w:multiLevelType w:val="hybridMultilevel"/>
    <w:tmpl w:val="97ECC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8A6A3B"/>
    <w:multiLevelType w:val="hybridMultilevel"/>
    <w:tmpl w:val="0038E3EE"/>
    <w:lvl w:ilvl="0" w:tplc="0409000F">
      <w:start w:val="6"/>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BA6E7D"/>
    <w:multiLevelType w:val="hybridMultilevel"/>
    <w:tmpl w:val="F270530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08663C0"/>
    <w:multiLevelType w:val="hybridMultilevel"/>
    <w:tmpl w:val="218E9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A40D2"/>
    <w:multiLevelType w:val="hybridMultilevel"/>
    <w:tmpl w:val="3B06B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E5536"/>
    <w:multiLevelType w:val="hybridMultilevel"/>
    <w:tmpl w:val="0608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236E70"/>
    <w:multiLevelType w:val="hybridMultilevel"/>
    <w:tmpl w:val="53DEC118"/>
    <w:lvl w:ilvl="0" w:tplc="C4882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F74B75"/>
    <w:multiLevelType w:val="hybridMultilevel"/>
    <w:tmpl w:val="DB947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04678"/>
    <w:multiLevelType w:val="hybridMultilevel"/>
    <w:tmpl w:val="CE808252"/>
    <w:lvl w:ilvl="0" w:tplc="6B6230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97D94"/>
    <w:multiLevelType w:val="hybridMultilevel"/>
    <w:tmpl w:val="F2DC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460E2"/>
    <w:multiLevelType w:val="hybridMultilevel"/>
    <w:tmpl w:val="2AAC4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6F587E"/>
    <w:multiLevelType w:val="hybridMultilevel"/>
    <w:tmpl w:val="D87E0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D83122A"/>
    <w:multiLevelType w:val="hybridMultilevel"/>
    <w:tmpl w:val="F954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CD1892"/>
    <w:multiLevelType w:val="hybridMultilevel"/>
    <w:tmpl w:val="0A26A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54B7E"/>
    <w:multiLevelType w:val="hybridMultilevel"/>
    <w:tmpl w:val="1E8E713C"/>
    <w:lvl w:ilvl="0" w:tplc="7222F252">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6"/>
  </w:num>
  <w:num w:numId="3">
    <w:abstractNumId w:val="6"/>
  </w:num>
  <w:num w:numId="4">
    <w:abstractNumId w:val="29"/>
  </w:num>
  <w:num w:numId="5">
    <w:abstractNumId w:val="13"/>
  </w:num>
  <w:num w:numId="6">
    <w:abstractNumId w:val="17"/>
  </w:num>
  <w:num w:numId="7">
    <w:abstractNumId w:val="12"/>
  </w:num>
  <w:num w:numId="8">
    <w:abstractNumId w:val="15"/>
  </w:num>
  <w:num w:numId="9">
    <w:abstractNumId w:val="3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20"/>
  </w:num>
  <w:num w:numId="20">
    <w:abstractNumId w:val="0"/>
  </w:num>
  <w:num w:numId="21">
    <w:abstractNumId w:val="1"/>
  </w:num>
  <w:num w:numId="22">
    <w:abstractNumId w:val="24"/>
  </w:num>
  <w:num w:numId="23">
    <w:abstractNumId w:val="7"/>
  </w:num>
  <w:num w:numId="24">
    <w:abstractNumId w:val="25"/>
  </w:num>
  <w:num w:numId="25">
    <w:abstractNumId w:val="2"/>
  </w:num>
  <w:num w:numId="26">
    <w:abstractNumId w:val="26"/>
  </w:num>
  <w:num w:numId="27">
    <w:abstractNumId w:val="23"/>
  </w:num>
  <w:num w:numId="28">
    <w:abstractNumId w:val="14"/>
  </w:num>
  <w:num w:numId="29">
    <w:abstractNumId w:val="21"/>
  </w:num>
  <w:num w:numId="30">
    <w:abstractNumId w:val="8"/>
  </w:num>
  <w:num w:numId="31">
    <w:abstractNumId w:val="30"/>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00AE9"/>
    <w:rsid w:val="00022A17"/>
    <w:rsid w:val="000833A7"/>
    <w:rsid w:val="000F2514"/>
    <w:rsid w:val="00100AE9"/>
    <w:rsid w:val="00106759"/>
    <w:rsid w:val="00141F70"/>
    <w:rsid w:val="001C3A79"/>
    <w:rsid w:val="001D7161"/>
    <w:rsid w:val="00215FBD"/>
    <w:rsid w:val="0023079F"/>
    <w:rsid w:val="003203B8"/>
    <w:rsid w:val="003355CD"/>
    <w:rsid w:val="003A4A66"/>
    <w:rsid w:val="003F78E1"/>
    <w:rsid w:val="00454E2D"/>
    <w:rsid w:val="00465B15"/>
    <w:rsid w:val="00486509"/>
    <w:rsid w:val="00487FA8"/>
    <w:rsid w:val="004A562E"/>
    <w:rsid w:val="004C4EBE"/>
    <w:rsid w:val="00501317"/>
    <w:rsid w:val="00533D86"/>
    <w:rsid w:val="00590576"/>
    <w:rsid w:val="005C5826"/>
    <w:rsid w:val="00616230"/>
    <w:rsid w:val="00631D52"/>
    <w:rsid w:val="006371F0"/>
    <w:rsid w:val="00655B56"/>
    <w:rsid w:val="0066651E"/>
    <w:rsid w:val="00680DDF"/>
    <w:rsid w:val="006F2627"/>
    <w:rsid w:val="007345E4"/>
    <w:rsid w:val="00767966"/>
    <w:rsid w:val="00784A3D"/>
    <w:rsid w:val="007915AB"/>
    <w:rsid w:val="007916B1"/>
    <w:rsid w:val="007C0DB1"/>
    <w:rsid w:val="0084776F"/>
    <w:rsid w:val="00851F53"/>
    <w:rsid w:val="00856A3D"/>
    <w:rsid w:val="00866FBC"/>
    <w:rsid w:val="00872D5D"/>
    <w:rsid w:val="00893274"/>
    <w:rsid w:val="008A15CE"/>
    <w:rsid w:val="008C6120"/>
    <w:rsid w:val="008D5ED7"/>
    <w:rsid w:val="008E0B8E"/>
    <w:rsid w:val="00933B71"/>
    <w:rsid w:val="009373F1"/>
    <w:rsid w:val="00976D74"/>
    <w:rsid w:val="00985691"/>
    <w:rsid w:val="00990F23"/>
    <w:rsid w:val="009C79E5"/>
    <w:rsid w:val="009D699F"/>
    <w:rsid w:val="00A22ABF"/>
    <w:rsid w:val="00A327DF"/>
    <w:rsid w:val="00A6046C"/>
    <w:rsid w:val="00A6093C"/>
    <w:rsid w:val="00AF7A89"/>
    <w:rsid w:val="00B06A76"/>
    <w:rsid w:val="00B33EF7"/>
    <w:rsid w:val="00B9361A"/>
    <w:rsid w:val="00B97848"/>
    <w:rsid w:val="00BE13B5"/>
    <w:rsid w:val="00BE55E4"/>
    <w:rsid w:val="00C3444F"/>
    <w:rsid w:val="00C57853"/>
    <w:rsid w:val="00C64423"/>
    <w:rsid w:val="00C7408A"/>
    <w:rsid w:val="00CA0EC4"/>
    <w:rsid w:val="00CC0BCE"/>
    <w:rsid w:val="00CC79E3"/>
    <w:rsid w:val="00D0619C"/>
    <w:rsid w:val="00D061C6"/>
    <w:rsid w:val="00D25F91"/>
    <w:rsid w:val="00D350B3"/>
    <w:rsid w:val="00D61F1C"/>
    <w:rsid w:val="00D8102A"/>
    <w:rsid w:val="00D953D8"/>
    <w:rsid w:val="00DD1217"/>
    <w:rsid w:val="00DF1B8E"/>
    <w:rsid w:val="00E07678"/>
    <w:rsid w:val="00E13E56"/>
    <w:rsid w:val="00EA6621"/>
    <w:rsid w:val="00EE51DE"/>
    <w:rsid w:val="00EF58BF"/>
    <w:rsid w:val="00F37A3E"/>
    <w:rsid w:val="00F619A5"/>
    <w:rsid w:val="00F8124A"/>
    <w:rsid w:val="00F85EE7"/>
    <w:rsid w:val="00FA16E1"/>
    <w:rsid w:val="00FA47FF"/>
    <w:rsid w:val="00FB2BBD"/>
    <w:rsid w:val="00FE51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A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00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0AE9"/>
    <w:pPr>
      <w:spacing w:after="0" w:line="240" w:lineRule="auto"/>
    </w:pPr>
  </w:style>
  <w:style w:type="paragraph" w:styleId="ListParagraph">
    <w:name w:val="List Paragraph"/>
    <w:basedOn w:val="Normal"/>
    <w:uiPriority w:val="34"/>
    <w:qFormat/>
    <w:rsid w:val="00100AE9"/>
    <w:pPr>
      <w:ind w:left="720"/>
      <w:contextualSpacing/>
    </w:pPr>
    <w:rPr>
      <w:rFonts w:ascii="Calibri" w:eastAsia="Calibri" w:hAnsi="Calibri" w:cs="Times New Roman"/>
    </w:rPr>
  </w:style>
  <w:style w:type="character" w:styleId="Hyperlink">
    <w:name w:val="Hyperlink"/>
    <w:uiPriority w:val="99"/>
    <w:unhideWhenUsed/>
    <w:rsid w:val="00D25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A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00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0AE9"/>
    <w:pPr>
      <w:spacing w:after="0" w:line="240" w:lineRule="auto"/>
    </w:pPr>
  </w:style>
  <w:style w:type="paragraph" w:styleId="ListParagraph">
    <w:name w:val="List Paragraph"/>
    <w:basedOn w:val="Normal"/>
    <w:uiPriority w:val="34"/>
    <w:qFormat/>
    <w:rsid w:val="00100AE9"/>
    <w:pPr>
      <w:ind w:left="720"/>
      <w:contextualSpacing/>
    </w:pPr>
    <w:rPr>
      <w:rFonts w:ascii="Calibri" w:eastAsia="Calibri" w:hAnsi="Calibri" w:cs="Times New Roman"/>
    </w:rPr>
  </w:style>
  <w:style w:type="character" w:styleId="Hyperlink">
    <w:name w:val="Hyperlink"/>
    <w:uiPriority w:val="99"/>
    <w:unhideWhenUsed/>
    <w:rsid w:val="00D25F91"/>
    <w:rPr>
      <w:color w:val="0000FF"/>
      <w:u w:val="single"/>
    </w:rPr>
  </w:style>
</w:styles>
</file>

<file path=word/webSettings.xml><?xml version="1.0" encoding="utf-8"?>
<w:webSettings xmlns:r="http://schemas.openxmlformats.org/officeDocument/2006/relationships" xmlns:w="http://schemas.openxmlformats.org/wordprocessingml/2006/main">
  <w:divs>
    <w:div w:id="44255532">
      <w:bodyDiv w:val="1"/>
      <w:marLeft w:val="0"/>
      <w:marRight w:val="0"/>
      <w:marTop w:val="0"/>
      <w:marBottom w:val="0"/>
      <w:divBdr>
        <w:top w:val="none" w:sz="0" w:space="0" w:color="auto"/>
        <w:left w:val="none" w:sz="0" w:space="0" w:color="auto"/>
        <w:bottom w:val="none" w:sz="0" w:space="0" w:color="auto"/>
        <w:right w:val="none" w:sz="0" w:space="0" w:color="auto"/>
      </w:divBdr>
    </w:div>
    <w:div w:id="83503997">
      <w:bodyDiv w:val="1"/>
      <w:marLeft w:val="0"/>
      <w:marRight w:val="0"/>
      <w:marTop w:val="0"/>
      <w:marBottom w:val="0"/>
      <w:divBdr>
        <w:top w:val="none" w:sz="0" w:space="0" w:color="auto"/>
        <w:left w:val="none" w:sz="0" w:space="0" w:color="auto"/>
        <w:bottom w:val="none" w:sz="0" w:space="0" w:color="auto"/>
        <w:right w:val="none" w:sz="0" w:space="0" w:color="auto"/>
      </w:divBdr>
    </w:div>
    <w:div w:id="200630109">
      <w:bodyDiv w:val="1"/>
      <w:marLeft w:val="0"/>
      <w:marRight w:val="0"/>
      <w:marTop w:val="0"/>
      <w:marBottom w:val="0"/>
      <w:divBdr>
        <w:top w:val="none" w:sz="0" w:space="0" w:color="auto"/>
        <w:left w:val="none" w:sz="0" w:space="0" w:color="auto"/>
        <w:bottom w:val="none" w:sz="0" w:space="0" w:color="auto"/>
        <w:right w:val="none" w:sz="0" w:space="0" w:color="auto"/>
      </w:divBdr>
    </w:div>
    <w:div w:id="217981424">
      <w:bodyDiv w:val="1"/>
      <w:marLeft w:val="0"/>
      <w:marRight w:val="0"/>
      <w:marTop w:val="0"/>
      <w:marBottom w:val="0"/>
      <w:divBdr>
        <w:top w:val="none" w:sz="0" w:space="0" w:color="auto"/>
        <w:left w:val="none" w:sz="0" w:space="0" w:color="auto"/>
        <w:bottom w:val="none" w:sz="0" w:space="0" w:color="auto"/>
        <w:right w:val="none" w:sz="0" w:space="0" w:color="auto"/>
      </w:divBdr>
    </w:div>
    <w:div w:id="232812445">
      <w:bodyDiv w:val="1"/>
      <w:marLeft w:val="0"/>
      <w:marRight w:val="0"/>
      <w:marTop w:val="0"/>
      <w:marBottom w:val="0"/>
      <w:divBdr>
        <w:top w:val="none" w:sz="0" w:space="0" w:color="auto"/>
        <w:left w:val="none" w:sz="0" w:space="0" w:color="auto"/>
        <w:bottom w:val="none" w:sz="0" w:space="0" w:color="auto"/>
        <w:right w:val="none" w:sz="0" w:space="0" w:color="auto"/>
      </w:divBdr>
    </w:div>
    <w:div w:id="309750013">
      <w:bodyDiv w:val="1"/>
      <w:marLeft w:val="0"/>
      <w:marRight w:val="0"/>
      <w:marTop w:val="0"/>
      <w:marBottom w:val="0"/>
      <w:divBdr>
        <w:top w:val="none" w:sz="0" w:space="0" w:color="auto"/>
        <w:left w:val="none" w:sz="0" w:space="0" w:color="auto"/>
        <w:bottom w:val="none" w:sz="0" w:space="0" w:color="auto"/>
        <w:right w:val="none" w:sz="0" w:space="0" w:color="auto"/>
      </w:divBdr>
    </w:div>
    <w:div w:id="526411968">
      <w:bodyDiv w:val="1"/>
      <w:marLeft w:val="0"/>
      <w:marRight w:val="0"/>
      <w:marTop w:val="0"/>
      <w:marBottom w:val="0"/>
      <w:divBdr>
        <w:top w:val="none" w:sz="0" w:space="0" w:color="auto"/>
        <w:left w:val="none" w:sz="0" w:space="0" w:color="auto"/>
        <w:bottom w:val="none" w:sz="0" w:space="0" w:color="auto"/>
        <w:right w:val="none" w:sz="0" w:space="0" w:color="auto"/>
      </w:divBdr>
    </w:div>
    <w:div w:id="632293714">
      <w:bodyDiv w:val="1"/>
      <w:marLeft w:val="0"/>
      <w:marRight w:val="0"/>
      <w:marTop w:val="0"/>
      <w:marBottom w:val="0"/>
      <w:divBdr>
        <w:top w:val="none" w:sz="0" w:space="0" w:color="auto"/>
        <w:left w:val="none" w:sz="0" w:space="0" w:color="auto"/>
        <w:bottom w:val="none" w:sz="0" w:space="0" w:color="auto"/>
        <w:right w:val="none" w:sz="0" w:space="0" w:color="auto"/>
      </w:divBdr>
    </w:div>
    <w:div w:id="643394534">
      <w:bodyDiv w:val="1"/>
      <w:marLeft w:val="0"/>
      <w:marRight w:val="0"/>
      <w:marTop w:val="0"/>
      <w:marBottom w:val="0"/>
      <w:divBdr>
        <w:top w:val="none" w:sz="0" w:space="0" w:color="auto"/>
        <w:left w:val="none" w:sz="0" w:space="0" w:color="auto"/>
        <w:bottom w:val="none" w:sz="0" w:space="0" w:color="auto"/>
        <w:right w:val="none" w:sz="0" w:space="0" w:color="auto"/>
      </w:divBdr>
    </w:div>
    <w:div w:id="646862994">
      <w:bodyDiv w:val="1"/>
      <w:marLeft w:val="0"/>
      <w:marRight w:val="0"/>
      <w:marTop w:val="0"/>
      <w:marBottom w:val="0"/>
      <w:divBdr>
        <w:top w:val="none" w:sz="0" w:space="0" w:color="auto"/>
        <w:left w:val="none" w:sz="0" w:space="0" w:color="auto"/>
        <w:bottom w:val="none" w:sz="0" w:space="0" w:color="auto"/>
        <w:right w:val="none" w:sz="0" w:space="0" w:color="auto"/>
      </w:divBdr>
    </w:div>
    <w:div w:id="647056106">
      <w:bodyDiv w:val="1"/>
      <w:marLeft w:val="0"/>
      <w:marRight w:val="0"/>
      <w:marTop w:val="0"/>
      <w:marBottom w:val="0"/>
      <w:divBdr>
        <w:top w:val="none" w:sz="0" w:space="0" w:color="auto"/>
        <w:left w:val="none" w:sz="0" w:space="0" w:color="auto"/>
        <w:bottom w:val="none" w:sz="0" w:space="0" w:color="auto"/>
        <w:right w:val="none" w:sz="0" w:space="0" w:color="auto"/>
      </w:divBdr>
    </w:div>
    <w:div w:id="768155983">
      <w:bodyDiv w:val="1"/>
      <w:marLeft w:val="0"/>
      <w:marRight w:val="0"/>
      <w:marTop w:val="0"/>
      <w:marBottom w:val="0"/>
      <w:divBdr>
        <w:top w:val="none" w:sz="0" w:space="0" w:color="auto"/>
        <w:left w:val="none" w:sz="0" w:space="0" w:color="auto"/>
        <w:bottom w:val="none" w:sz="0" w:space="0" w:color="auto"/>
        <w:right w:val="none" w:sz="0" w:space="0" w:color="auto"/>
      </w:divBdr>
    </w:div>
    <w:div w:id="877357778">
      <w:bodyDiv w:val="1"/>
      <w:marLeft w:val="0"/>
      <w:marRight w:val="0"/>
      <w:marTop w:val="0"/>
      <w:marBottom w:val="0"/>
      <w:divBdr>
        <w:top w:val="none" w:sz="0" w:space="0" w:color="auto"/>
        <w:left w:val="none" w:sz="0" w:space="0" w:color="auto"/>
        <w:bottom w:val="none" w:sz="0" w:space="0" w:color="auto"/>
        <w:right w:val="none" w:sz="0" w:space="0" w:color="auto"/>
      </w:divBdr>
    </w:div>
    <w:div w:id="908660700">
      <w:bodyDiv w:val="1"/>
      <w:marLeft w:val="0"/>
      <w:marRight w:val="0"/>
      <w:marTop w:val="0"/>
      <w:marBottom w:val="0"/>
      <w:divBdr>
        <w:top w:val="none" w:sz="0" w:space="0" w:color="auto"/>
        <w:left w:val="none" w:sz="0" w:space="0" w:color="auto"/>
        <w:bottom w:val="none" w:sz="0" w:space="0" w:color="auto"/>
        <w:right w:val="none" w:sz="0" w:space="0" w:color="auto"/>
      </w:divBdr>
    </w:div>
    <w:div w:id="954021116">
      <w:bodyDiv w:val="1"/>
      <w:marLeft w:val="0"/>
      <w:marRight w:val="0"/>
      <w:marTop w:val="0"/>
      <w:marBottom w:val="0"/>
      <w:divBdr>
        <w:top w:val="none" w:sz="0" w:space="0" w:color="auto"/>
        <w:left w:val="none" w:sz="0" w:space="0" w:color="auto"/>
        <w:bottom w:val="none" w:sz="0" w:space="0" w:color="auto"/>
        <w:right w:val="none" w:sz="0" w:space="0" w:color="auto"/>
      </w:divBdr>
    </w:div>
    <w:div w:id="1105687934">
      <w:bodyDiv w:val="1"/>
      <w:marLeft w:val="0"/>
      <w:marRight w:val="0"/>
      <w:marTop w:val="0"/>
      <w:marBottom w:val="0"/>
      <w:divBdr>
        <w:top w:val="none" w:sz="0" w:space="0" w:color="auto"/>
        <w:left w:val="none" w:sz="0" w:space="0" w:color="auto"/>
        <w:bottom w:val="none" w:sz="0" w:space="0" w:color="auto"/>
        <w:right w:val="none" w:sz="0" w:space="0" w:color="auto"/>
      </w:divBdr>
    </w:div>
    <w:div w:id="1118185152">
      <w:bodyDiv w:val="1"/>
      <w:marLeft w:val="0"/>
      <w:marRight w:val="0"/>
      <w:marTop w:val="0"/>
      <w:marBottom w:val="0"/>
      <w:divBdr>
        <w:top w:val="none" w:sz="0" w:space="0" w:color="auto"/>
        <w:left w:val="none" w:sz="0" w:space="0" w:color="auto"/>
        <w:bottom w:val="none" w:sz="0" w:space="0" w:color="auto"/>
        <w:right w:val="none" w:sz="0" w:space="0" w:color="auto"/>
      </w:divBdr>
    </w:div>
    <w:div w:id="1186359583">
      <w:bodyDiv w:val="1"/>
      <w:marLeft w:val="0"/>
      <w:marRight w:val="0"/>
      <w:marTop w:val="0"/>
      <w:marBottom w:val="0"/>
      <w:divBdr>
        <w:top w:val="none" w:sz="0" w:space="0" w:color="auto"/>
        <w:left w:val="none" w:sz="0" w:space="0" w:color="auto"/>
        <w:bottom w:val="none" w:sz="0" w:space="0" w:color="auto"/>
        <w:right w:val="none" w:sz="0" w:space="0" w:color="auto"/>
      </w:divBdr>
    </w:div>
    <w:div w:id="1228805642">
      <w:bodyDiv w:val="1"/>
      <w:marLeft w:val="0"/>
      <w:marRight w:val="0"/>
      <w:marTop w:val="0"/>
      <w:marBottom w:val="0"/>
      <w:divBdr>
        <w:top w:val="none" w:sz="0" w:space="0" w:color="auto"/>
        <w:left w:val="none" w:sz="0" w:space="0" w:color="auto"/>
        <w:bottom w:val="none" w:sz="0" w:space="0" w:color="auto"/>
        <w:right w:val="none" w:sz="0" w:space="0" w:color="auto"/>
      </w:divBdr>
    </w:div>
    <w:div w:id="1242376861">
      <w:bodyDiv w:val="1"/>
      <w:marLeft w:val="0"/>
      <w:marRight w:val="0"/>
      <w:marTop w:val="0"/>
      <w:marBottom w:val="0"/>
      <w:divBdr>
        <w:top w:val="none" w:sz="0" w:space="0" w:color="auto"/>
        <w:left w:val="none" w:sz="0" w:space="0" w:color="auto"/>
        <w:bottom w:val="none" w:sz="0" w:space="0" w:color="auto"/>
        <w:right w:val="none" w:sz="0" w:space="0" w:color="auto"/>
      </w:divBdr>
    </w:div>
    <w:div w:id="1264529940">
      <w:bodyDiv w:val="1"/>
      <w:marLeft w:val="0"/>
      <w:marRight w:val="0"/>
      <w:marTop w:val="0"/>
      <w:marBottom w:val="0"/>
      <w:divBdr>
        <w:top w:val="none" w:sz="0" w:space="0" w:color="auto"/>
        <w:left w:val="none" w:sz="0" w:space="0" w:color="auto"/>
        <w:bottom w:val="none" w:sz="0" w:space="0" w:color="auto"/>
        <w:right w:val="none" w:sz="0" w:space="0" w:color="auto"/>
      </w:divBdr>
    </w:div>
    <w:div w:id="1348747783">
      <w:bodyDiv w:val="1"/>
      <w:marLeft w:val="0"/>
      <w:marRight w:val="0"/>
      <w:marTop w:val="0"/>
      <w:marBottom w:val="0"/>
      <w:divBdr>
        <w:top w:val="none" w:sz="0" w:space="0" w:color="auto"/>
        <w:left w:val="none" w:sz="0" w:space="0" w:color="auto"/>
        <w:bottom w:val="none" w:sz="0" w:space="0" w:color="auto"/>
        <w:right w:val="none" w:sz="0" w:space="0" w:color="auto"/>
      </w:divBdr>
    </w:div>
    <w:div w:id="1397170597">
      <w:bodyDiv w:val="1"/>
      <w:marLeft w:val="0"/>
      <w:marRight w:val="0"/>
      <w:marTop w:val="0"/>
      <w:marBottom w:val="0"/>
      <w:divBdr>
        <w:top w:val="none" w:sz="0" w:space="0" w:color="auto"/>
        <w:left w:val="none" w:sz="0" w:space="0" w:color="auto"/>
        <w:bottom w:val="none" w:sz="0" w:space="0" w:color="auto"/>
        <w:right w:val="none" w:sz="0" w:space="0" w:color="auto"/>
      </w:divBdr>
    </w:div>
    <w:div w:id="1407608378">
      <w:bodyDiv w:val="1"/>
      <w:marLeft w:val="0"/>
      <w:marRight w:val="0"/>
      <w:marTop w:val="0"/>
      <w:marBottom w:val="0"/>
      <w:divBdr>
        <w:top w:val="none" w:sz="0" w:space="0" w:color="auto"/>
        <w:left w:val="none" w:sz="0" w:space="0" w:color="auto"/>
        <w:bottom w:val="none" w:sz="0" w:space="0" w:color="auto"/>
        <w:right w:val="none" w:sz="0" w:space="0" w:color="auto"/>
      </w:divBdr>
    </w:div>
    <w:div w:id="1436093030">
      <w:bodyDiv w:val="1"/>
      <w:marLeft w:val="0"/>
      <w:marRight w:val="0"/>
      <w:marTop w:val="0"/>
      <w:marBottom w:val="0"/>
      <w:divBdr>
        <w:top w:val="none" w:sz="0" w:space="0" w:color="auto"/>
        <w:left w:val="none" w:sz="0" w:space="0" w:color="auto"/>
        <w:bottom w:val="none" w:sz="0" w:space="0" w:color="auto"/>
        <w:right w:val="none" w:sz="0" w:space="0" w:color="auto"/>
      </w:divBdr>
    </w:div>
    <w:div w:id="1449394528">
      <w:bodyDiv w:val="1"/>
      <w:marLeft w:val="0"/>
      <w:marRight w:val="0"/>
      <w:marTop w:val="0"/>
      <w:marBottom w:val="0"/>
      <w:divBdr>
        <w:top w:val="none" w:sz="0" w:space="0" w:color="auto"/>
        <w:left w:val="none" w:sz="0" w:space="0" w:color="auto"/>
        <w:bottom w:val="none" w:sz="0" w:space="0" w:color="auto"/>
        <w:right w:val="none" w:sz="0" w:space="0" w:color="auto"/>
      </w:divBdr>
    </w:div>
    <w:div w:id="1527600007">
      <w:bodyDiv w:val="1"/>
      <w:marLeft w:val="0"/>
      <w:marRight w:val="0"/>
      <w:marTop w:val="0"/>
      <w:marBottom w:val="0"/>
      <w:divBdr>
        <w:top w:val="none" w:sz="0" w:space="0" w:color="auto"/>
        <w:left w:val="none" w:sz="0" w:space="0" w:color="auto"/>
        <w:bottom w:val="none" w:sz="0" w:space="0" w:color="auto"/>
        <w:right w:val="none" w:sz="0" w:space="0" w:color="auto"/>
      </w:divBdr>
    </w:div>
    <w:div w:id="19894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tech/tech/tech044.shtml" TargetMode="External"/><Relationship Id="rId13" Type="http://schemas.openxmlformats.org/officeDocument/2006/relationships/hyperlink" Target="http://www.educatorstechnology.com/2012/06/33-digital-skills-every-21st-century.html" TargetMode="External"/><Relationship Id="rId18" Type="http://schemas.openxmlformats.org/officeDocument/2006/relationships/hyperlink" Target="http://www.ourict.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fekids.com/kids-rules-for-online-safety" TargetMode="External"/><Relationship Id="rId12" Type="http://schemas.openxmlformats.org/officeDocument/2006/relationships/hyperlink" Target="http://www.emergingedtech.com/2014/05/20-excellent-free-tools-for-interactive-collaboration-experiences-in-the-classroom/" TargetMode="External"/><Relationship Id="rId17" Type="http://schemas.openxmlformats.org/officeDocument/2006/relationships/hyperlink" Target="http://www.ipophil.gov.ph/images/Patents/IRRs/RepublicAct8293.pdf" TargetMode="External"/><Relationship Id="rId2" Type="http://schemas.openxmlformats.org/officeDocument/2006/relationships/styles" Target="styles.xml"/><Relationship Id="rId16" Type="http://schemas.openxmlformats.org/officeDocument/2006/relationships/hyperlink" Target="https://www.youtube.com/watch?v=FagVQlZELY" TargetMode="External"/><Relationship Id="rId20" Type="http://schemas.openxmlformats.org/officeDocument/2006/relationships/hyperlink" Target="https://drive.google.com/file/d/0D8xBBYUc2V91dVJQQXdVMFVDS2C/edit" TargetMode="External"/><Relationship Id="rId1" Type="http://schemas.openxmlformats.org/officeDocument/2006/relationships/numbering" Target="numbering.xml"/><Relationship Id="rId6" Type="http://schemas.openxmlformats.org/officeDocument/2006/relationships/hyperlink" Target="http://cretivecommons.org/licenses/by-sa/3.0" TargetMode="External"/><Relationship Id="rId11" Type="http://schemas.openxmlformats.org/officeDocument/2006/relationships/hyperlink" Target="http://www/ascd.org/publications/books/102112/chapters/What_is_Project-Based_Multimedia_Learning%C2%A2.aspx" TargetMode="External"/><Relationship Id="rId5" Type="http://schemas.openxmlformats.org/officeDocument/2006/relationships/image" Target="media/image1.jpeg"/><Relationship Id="rId15" Type="http://schemas.openxmlformats.org/officeDocument/2006/relationships/hyperlink" Target="http://www.edtechteacher.org/gafe/" TargetMode="External"/><Relationship Id="rId23" Type="http://schemas.microsoft.com/office/2007/relationships/stylesWithEffects" Target="stylesWithEffects.xml"/><Relationship Id="rId10" Type="http://schemas.openxmlformats.org/officeDocument/2006/relationships/hyperlink" Target="https://www.stopbullying.gov/cyberbullying/what-is-it/" TargetMode="External"/><Relationship Id="rId19" Type="http://schemas.openxmlformats.org/officeDocument/2006/relationships/hyperlink" Target="http://www.ourict.co.uk/formative-assessment-tools/" TargetMode="External"/><Relationship Id="rId4" Type="http://schemas.openxmlformats.org/officeDocument/2006/relationships/webSettings" Target="webSettings.xml"/><Relationship Id="rId9" Type="http://schemas.openxmlformats.org/officeDocument/2006/relationships/hyperlink" Target="http://www.collegeview.com/articles/artice/smart-students-in-a-digital-world" TargetMode="External"/><Relationship Id="rId14" Type="http://schemas.openxmlformats.org/officeDocument/2006/relationships/hyperlink" Target="http://www.edtechteacher.org/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2397</Words>
  <Characters>15130</Characters>
  <Application>Microsoft Office Word</Application>
  <DocSecurity>0</DocSecurity>
  <Lines>687</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 Rejas Asoy</dc:creator>
  <cp:lastModifiedBy>mae evardo</cp:lastModifiedBy>
  <cp:revision>2</cp:revision>
  <dcterms:created xsi:type="dcterms:W3CDTF">2018-03-05T08:11:00Z</dcterms:created>
  <dcterms:modified xsi:type="dcterms:W3CDTF">2018-03-05T08:11:00Z</dcterms:modified>
</cp:coreProperties>
</file>